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340BB4" w:rsidRPr="00E23BFE" w:rsidTr="008E02A7">
        <w:trPr>
          <w:trHeight w:val="1817"/>
          <w:jc w:val="center"/>
        </w:trPr>
        <w:tc>
          <w:tcPr>
            <w:tcW w:w="4935" w:type="dxa"/>
          </w:tcPr>
          <w:p w:rsidR="00340BB4" w:rsidRPr="00E23BFE" w:rsidRDefault="00340BB4" w:rsidP="008E02A7">
            <w:pPr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>Согласовано:</w:t>
            </w:r>
          </w:p>
          <w:p w:rsidR="00340BB4" w:rsidRPr="00E23BFE" w:rsidRDefault="00340BB4" w:rsidP="008E02A7">
            <w:pPr>
              <w:jc w:val="center"/>
              <w:rPr>
                <w:i/>
                <w:lang w:eastAsia="ru-RU"/>
              </w:rPr>
            </w:pPr>
            <w:r w:rsidRPr="00E23BFE">
              <w:rPr>
                <w:i/>
                <w:lang w:eastAsia="ru-RU"/>
              </w:rPr>
              <w:t>Начальник управления коммерческих услуг</w:t>
            </w:r>
          </w:p>
          <w:p w:rsidR="00340BB4" w:rsidRDefault="00340BB4" w:rsidP="008E02A7">
            <w:pPr>
              <w:jc w:val="center"/>
              <w:rPr>
                <w:lang w:eastAsia="ru-RU"/>
              </w:rPr>
            </w:pPr>
          </w:p>
          <w:p w:rsidR="00340BB4" w:rsidRDefault="00340BB4" w:rsidP="008E02A7">
            <w:pPr>
              <w:jc w:val="center"/>
              <w:rPr>
                <w:lang w:eastAsia="ru-RU"/>
              </w:rPr>
            </w:pPr>
          </w:p>
          <w:p w:rsidR="00340BB4" w:rsidRDefault="00340BB4" w:rsidP="008E02A7">
            <w:pPr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 xml:space="preserve">__________________ Клюев И.В. </w:t>
            </w:r>
          </w:p>
          <w:p w:rsidR="00340BB4" w:rsidRPr="00E23BFE" w:rsidRDefault="00340BB4" w:rsidP="008E02A7">
            <w:pPr>
              <w:spacing w:before="120"/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>«___»______________ 201    г.</w:t>
            </w:r>
          </w:p>
        </w:tc>
        <w:tc>
          <w:tcPr>
            <w:tcW w:w="4554" w:type="dxa"/>
          </w:tcPr>
          <w:p w:rsidR="00340BB4" w:rsidRPr="00E23BFE" w:rsidRDefault="00340BB4" w:rsidP="008E02A7">
            <w:pPr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>Утверждаю:</w:t>
            </w:r>
          </w:p>
          <w:p w:rsidR="00340BB4" w:rsidRPr="00E23BFE" w:rsidRDefault="00340BB4" w:rsidP="008E02A7">
            <w:pPr>
              <w:jc w:val="center"/>
              <w:rPr>
                <w:i/>
                <w:lang w:eastAsia="ru-RU"/>
              </w:rPr>
            </w:pPr>
            <w:r w:rsidRPr="00E23BFE">
              <w:rPr>
                <w:i/>
                <w:lang w:eastAsia="ru-RU"/>
              </w:rPr>
              <w:t>Заместитель генерального директора по реализации электроэнергии</w:t>
            </w:r>
          </w:p>
          <w:p w:rsidR="00340BB4" w:rsidRDefault="00340BB4" w:rsidP="008E02A7">
            <w:pPr>
              <w:jc w:val="center"/>
              <w:rPr>
                <w:lang w:eastAsia="ru-RU"/>
              </w:rPr>
            </w:pPr>
          </w:p>
          <w:p w:rsidR="00340BB4" w:rsidRPr="00E23BFE" w:rsidRDefault="00340BB4" w:rsidP="008E02A7">
            <w:pPr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>_________________ Булгаков А.В.</w:t>
            </w:r>
          </w:p>
          <w:p w:rsidR="00340BB4" w:rsidRPr="00E23BFE" w:rsidRDefault="00340BB4" w:rsidP="008E02A7">
            <w:pPr>
              <w:spacing w:before="120"/>
              <w:jc w:val="center"/>
              <w:rPr>
                <w:lang w:eastAsia="ru-RU"/>
              </w:rPr>
            </w:pPr>
            <w:r w:rsidRPr="00E23BFE">
              <w:rPr>
                <w:lang w:eastAsia="ru-RU"/>
              </w:rPr>
              <w:t>«___»______________ 201    г.</w:t>
            </w:r>
          </w:p>
        </w:tc>
      </w:tr>
    </w:tbl>
    <w:p w:rsidR="00340BB4" w:rsidRDefault="00340BB4" w:rsidP="00340BB4">
      <w:pPr>
        <w:jc w:val="center"/>
        <w:rPr>
          <w:b/>
          <w:bCs/>
          <w:lang w:eastAsia="ru-RU"/>
        </w:rPr>
      </w:pPr>
    </w:p>
    <w:p w:rsidR="00340BB4" w:rsidRDefault="00340BB4" w:rsidP="00340BB4">
      <w:pPr>
        <w:jc w:val="center"/>
        <w:rPr>
          <w:b/>
          <w:bCs/>
          <w:lang w:eastAsia="ru-RU"/>
        </w:rPr>
      </w:pPr>
    </w:p>
    <w:p w:rsidR="00340BB4" w:rsidRPr="001179D7" w:rsidRDefault="00340BB4" w:rsidP="00340BB4">
      <w:pPr>
        <w:jc w:val="center"/>
        <w:rPr>
          <w:b/>
          <w:bCs/>
          <w:lang w:eastAsia="ru-RU"/>
        </w:rPr>
      </w:pPr>
      <w:r w:rsidRPr="001179D7">
        <w:rPr>
          <w:b/>
          <w:bCs/>
          <w:lang w:eastAsia="ru-RU"/>
        </w:rPr>
        <w:t>ТЕХНИЧЕСКОЕ ЗАДАНИЕ</w:t>
      </w:r>
    </w:p>
    <w:p w:rsidR="00340BB4" w:rsidRPr="001179D7" w:rsidRDefault="00340BB4" w:rsidP="00340BB4">
      <w:pPr>
        <w:shd w:val="clear" w:color="auto" w:fill="FFFFFF"/>
        <w:ind w:firstLine="720"/>
        <w:jc w:val="center"/>
        <w:rPr>
          <w:bCs/>
          <w:lang w:eastAsia="ru-RU"/>
        </w:rPr>
      </w:pPr>
      <w:r w:rsidRPr="001179D7">
        <w:rPr>
          <w:bCs/>
          <w:lang w:eastAsia="ru-RU"/>
        </w:rPr>
        <w:t xml:space="preserve">на выполнение работ по установке и вводу в эксплуатацию коллективного (общедомового) прибора учета тепловой энергии и теплоносителя </w:t>
      </w:r>
    </w:p>
    <w:p w:rsidR="00340BB4" w:rsidRPr="001179D7" w:rsidRDefault="00340BB4" w:rsidP="00340BB4">
      <w:pPr>
        <w:rPr>
          <w:lang w:eastAsia="ru-RU"/>
        </w:rPr>
      </w:pPr>
    </w:p>
    <w:p w:rsidR="00340BB4" w:rsidRPr="001179D7" w:rsidRDefault="00340BB4" w:rsidP="00340BB4">
      <w:pPr>
        <w:rPr>
          <w:b/>
          <w:lang w:eastAsia="ru-RU"/>
        </w:rPr>
      </w:pPr>
      <w:r w:rsidRPr="001179D7">
        <w:rPr>
          <w:b/>
          <w:bCs/>
          <w:lang w:eastAsia="ru-RU"/>
        </w:rPr>
        <w:t xml:space="preserve">1. </w:t>
      </w:r>
      <w:r w:rsidRPr="001179D7">
        <w:rPr>
          <w:b/>
          <w:lang w:eastAsia="ru-RU"/>
        </w:rPr>
        <w:t>Наименование работ и перечень объектов, на которых будут выполняться работы (место выполнения работ)</w:t>
      </w:r>
    </w:p>
    <w:p w:rsidR="00340BB4" w:rsidRDefault="00340BB4" w:rsidP="00340BB4">
      <w:pPr>
        <w:shd w:val="clear" w:color="auto" w:fill="FFFFFF"/>
        <w:ind w:firstLine="708"/>
        <w:jc w:val="both"/>
        <w:rPr>
          <w:lang w:eastAsia="ru-RU"/>
        </w:rPr>
      </w:pPr>
      <w:r w:rsidRPr="001179D7">
        <w:rPr>
          <w:bCs/>
          <w:lang w:eastAsia="ru-RU"/>
        </w:rPr>
        <w:t>Выполнение работ по установке и вводу в эксплуатацию коллективн</w:t>
      </w:r>
      <w:r>
        <w:rPr>
          <w:bCs/>
          <w:lang w:eastAsia="ru-RU"/>
        </w:rPr>
        <w:t>ых</w:t>
      </w:r>
      <w:r w:rsidRPr="001179D7">
        <w:rPr>
          <w:bCs/>
          <w:lang w:eastAsia="ru-RU"/>
        </w:rPr>
        <w:t xml:space="preserve"> (общедомов</w:t>
      </w:r>
      <w:r>
        <w:rPr>
          <w:bCs/>
          <w:lang w:eastAsia="ru-RU"/>
        </w:rPr>
        <w:t>ых</w:t>
      </w:r>
      <w:r w:rsidRPr="001179D7">
        <w:rPr>
          <w:bCs/>
          <w:lang w:eastAsia="ru-RU"/>
        </w:rPr>
        <w:t>) прибор</w:t>
      </w:r>
      <w:r>
        <w:rPr>
          <w:bCs/>
          <w:lang w:eastAsia="ru-RU"/>
        </w:rPr>
        <w:t>ов</w:t>
      </w:r>
      <w:r w:rsidRPr="001179D7">
        <w:rPr>
          <w:bCs/>
          <w:lang w:eastAsia="ru-RU"/>
        </w:rPr>
        <w:t xml:space="preserve"> учета тепловой энергии в </w:t>
      </w:r>
      <w:r w:rsidRPr="001179D7">
        <w:rPr>
          <w:lang w:eastAsia="ru-RU"/>
        </w:rPr>
        <w:t>многоквартирн</w:t>
      </w:r>
      <w:r>
        <w:rPr>
          <w:lang w:eastAsia="ru-RU"/>
        </w:rPr>
        <w:t>ых домах, расположенных</w:t>
      </w:r>
      <w:r w:rsidRPr="001179D7">
        <w:rPr>
          <w:lang w:eastAsia="ru-RU"/>
        </w:rPr>
        <w:t xml:space="preserve"> по адрес</w:t>
      </w:r>
      <w:r>
        <w:rPr>
          <w:lang w:eastAsia="ru-RU"/>
        </w:rPr>
        <w:t>ам</w:t>
      </w:r>
      <w:r w:rsidRPr="001179D7">
        <w:rPr>
          <w:lang w:eastAsia="ru-RU"/>
        </w:rPr>
        <w:t>: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ул. Кирова 40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ул. Кирова 38а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ул. Кирова 36а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ул. Кирова 32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Октября,25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Октября,27 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Октября,29а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Октября,33 (2 ввода);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Строительная, 1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Строительная, 3 (2 ввода);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Октябрьская, 57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Октябрьская, 55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 xml:space="preserve">Кемеровская область, г. Тайга, </w:t>
      </w:r>
      <w:proofErr w:type="spellStart"/>
      <w:r w:rsidRPr="00E5146D">
        <w:t>Щетинкина</w:t>
      </w:r>
      <w:proofErr w:type="spellEnd"/>
      <w:r w:rsidRPr="00E5146D">
        <w:t>, 77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 xml:space="preserve">Кемеровская область, г. Тайга, </w:t>
      </w:r>
      <w:proofErr w:type="spellStart"/>
      <w:r w:rsidRPr="00E5146D">
        <w:t>Щетинкина</w:t>
      </w:r>
      <w:proofErr w:type="spellEnd"/>
      <w:r w:rsidRPr="00E5146D">
        <w:t>, 72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 xml:space="preserve">Кемеровская область, г. Тайга, </w:t>
      </w:r>
      <w:proofErr w:type="spellStart"/>
      <w:r w:rsidRPr="00E5146D">
        <w:t>Щетинкина</w:t>
      </w:r>
      <w:proofErr w:type="spellEnd"/>
      <w:r w:rsidRPr="00E5146D">
        <w:t>, 74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Октября,29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 xml:space="preserve">Кемеровская область, г. Тайга, </w:t>
      </w:r>
      <w:proofErr w:type="spellStart"/>
      <w:r w:rsidRPr="00E5146D">
        <w:t>Щетинкина</w:t>
      </w:r>
      <w:proofErr w:type="spellEnd"/>
      <w:r w:rsidRPr="00E5146D">
        <w:t>, 68а (2 ввода, с реконструкцией в 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Лермонтова, 16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 xml:space="preserve">Кемеровская область, г. Тайга, </w:t>
      </w:r>
      <w:proofErr w:type="spellStart"/>
      <w:r w:rsidRPr="00E5146D">
        <w:t>Щетинкина</w:t>
      </w:r>
      <w:proofErr w:type="spellEnd"/>
      <w:r w:rsidRPr="00E5146D">
        <w:t>, 63 (2 ввода);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40 лет Октября,4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Кирова, 11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Чкалова, 30а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Ключевая, 1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Ключевая, 3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Ключевая, 7 (1 ввод);</w:t>
      </w:r>
    </w:p>
    <w:p w:rsidR="00340BB4" w:rsidRPr="00E5146D" w:rsidRDefault="00340BB4" w:rsidP="00340BB4">
      <w:pPr>
        <w:pStyle w:val="a3"/>
        <w:numPr>
          <w:ilvl w:val="0"/>
          <w:numId w:val="3"/>
        </w:numPr>
        <w:shd w:val="clear" w:color="auto" w:fill="FFFFFF"/>
      </w:pPr>
      <w:r w:rsidRPr="00E5146D">
        <w:t>Кемеровская область, г. Тайга, Строительная, 45 (1 ввод);</w:t>
      </w:r>
    </w:p>
    <w:p w:rsidR="00340BB4" w:rsidRDefault="00340BB4" w:rsidP="00340BB4">
      <w:pPr>
        <w:rPr>
          <w:b/>
          <w:bCs/>
          <w:lang w:eastAsia="ru-RU"/>
        </w:rPr>
      </w:pPr>
    </w:p>
    <w:p w:rsidR="00340BB4" w:rsidRPr="001179D7" w:rsidRDefault="00340BB4" w:rsidP="00340BB4">
      <w:pPr>
        <w:rPr>
          <w:b/>
          <w:bCs/>
          <w:lang w:eastAsia="ru-RU"/>
        </w:rPr>
      </w:pPr>
      <w:r w:rsidRPr="001179D7">
        <w:rPr>
          <w:b/>
          <w:bCs/>
          <w:lang w:eastAsia="ru-RU"/>
        </w:rPr>
        <w:t>2. Общие требования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2.1. Основание для выполнения работ</w:t>
      </w:r>
    </w:p>
    <w:p w:rsidR="00340BB4" w:rsidRPr="001179D7" w:rsidRDefault="00340BB4" w:rsidP="00340BB4">
      <w:pPr>
        <w:tabs>
          <w:tab w:val="left" w:pos="709"/>
        </w:tabs>
        <w:jc w:val="both"/>
        <w:rPr>
          <w:lang w:eastAsia="ru-RU"/>
        </w:rPr>
      </w:pPr>
      <w:r w:rsidRPr="001179D7">
        <w:rPr>
          <w:lang w:eastAsia="ru-RU"/>
        </w:rPr>
        <w:tab/>
        <w:t>Федеральный закон от 23.11.2009 г. №261-Ф3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  <w:r w:rsidRPr="001179D7">
        <w:rPr>
          <w:lang w:eastAsia="ru-RU"/>
        </w:rPr>
        <w:tab/>
      </w:r>
    </w:p>
    <w:p w:rsidR="00340BB4" w:rsidRDefault="00340BB4" w:rsidP="00340BB4">
      <w:pPr>
        <w:tabs>
          <w:tab w:val="left" w:pos="709"/>
        </w:tabs>
        <w:jc w:val="both"/>
        <w:rPr>
          <w:b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2.2. Требования к срокам выполнения работ:</w:t>
      </w:r>
    </w:p>
    <w:p w:rsidR="00340BB4" w:rsidRPr="001179D7" w:rsidRDefault="00340BB4" w:rsidP="00340BB4">
      <w:pPr>
        <w:jc w:val="both"/>
        <w:rPr>
          <w:lang w:eastAsia="ru-RU"/>
        </w:rPr>
      </w:pPr>
    </w:p>
    <w:p w:rsidR="00340BB4" w:rsidRPr="001179D7" w:rsidRDefault="00340BB4" w:rsidP="00340BB4">
      <w:pPr>
        <w:ind w:left="426" w:hanging="426"/>
        <w:jc w:val="both"/>
        <w:rPr>
          <w:lang w:eastAsia="ru-RU"/>
        </w:rPr>
      </w:pPr>
      <w:r w:rsidRPr="001179D7">
        <w:rPr>
          <w:lang w:eastAsia="ru-RU"/>
        </w:rPr>
        <w:t>Срок выполнения работ по первому этапу настоящего Договора:</w:t>
      </w:r>
    </w:p>
    <w:p w:rsidR="00340BB4" w:rsidRPr="001179D7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Начало работ  –  </w:t>
      </w:r>
      <w:r w:rsidR="00F02D48">
        <w:rPr>
          <w:color w:val="000000"/>
          <w:lang w:eastAsia="ru-RU"/>
        </w:rPr>
        <w:t xml:space="preserve">не позднее </w:t>
      </w:r>
      <w:r w:rsidRPr="001179D7">
        <w:rPr>
          <w:color w:val="000000"/>
          <w:lang w:eastAsia="ru-RU"/>
        </w:rPr>
        <w:t>«</w:t>
      </w:r>
      <w:r>
        <w:rPr>
          <w:color w:val="000000"/>
          <w:lang w:eastAsia="ru-RU"/>
        </w:rPr>
        <w:t>2</w:t>
      </w:r>
      <w:r w:rsidR="00F02D48">
        <w:rPr>
          <w:color w:val="000000"/>
          <w:lang w:eastAsia="ru-RU"/>
        </w:rPr>
        <w:t>0</w:t>
      </w:r>
      <w:r w:rsidRPr="001179D7">
        <w:rPr>
          <w:color w:val="000000"/>
          <w:lang w:eastAsia="ru-RU"/>
        </w:rPr>
        <w:t xml:space="preserve">» </w:t>
      </w:r>
      <w:r>
        <w:rPr>
          <w:color w:val="000000"/>
          <w:lang w:eastAsia="ru-RU"/>
        </w:rPr>
        <w:t>ию</w:t>
      </w:r>
      <w:r w:rsidR="00F02D48">
        <w:rPr>
          <w:color w:val="000000"/>
          <w:lang w:eastAsia="ru-RU"/>
        </w:rPr>
        <w:t>л</w:t>
      </w:r>
      <w:r>
        <w:rPr>
          <w:color w:val="000000"/>
          <w:lang w:eastAsia="ru-RU"/>
        </w:rPr>
        <w:t>я</w:t>
      </w:r>
      <w:r w:rsidRPr="001179D7">
        <w:rPr>
          <w:color w:val="000000"/>
          <w:lang w:eastAsia="ru-RU"/>
        </w:rPr>
        <w:t xml:space="preserve"> 20</w:t>
      </w:r>
      <w:r>
        <w:rPr>
          <w:color w:val="000000"/>
          <w:lang w:eastAsia="ru-RU"/>
        </w:rPr>
        <w:t>16</w:t>
      </w:r>
      <w:r w:rsidRPr="001179D7">
        <w:rPr>
          <w:color w:val="000000"/>
          <w:lang w:eastAsia="ru-RU"/>
        </w:rPr>
        <w:t xml:space="preserve"> года,</w:t>
      </w:r>
    </w:p>
    <w:p w:rsidR="00340BB4" w:rsidRPr="001179D7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Окончание работ  – </w:t>
      </w:r>
      <w:r w:rsidR="00F02D48">
        <w:rPr>
          <w:color w:val="000000"/>
          <w:lang w:eastAsia="ru-RU"/>
        </w:rPr>
        <w:t xml:space="preserve">не позднее </w:t>
      </w:r>
      <w:r w:rsidRPr="001179D7">
        <w:rPr>
          <w:color w:val="000000"/>
          <w:lang w:eastAsia="ru-RU"/>
        </w:rPr>
        <w:t>«</w:t>
      </w:r>
      <w:r>
        <w:rPr>
          <w:color w:val="000000"/>
          <w:lang w:eastAsia="ru-RU"/>
        </w:rPr>
        <w:t>30</w:t>
      </w:r>
      <w:r w:rsidRPr="001179D7">
        <w:rPr>
          <w:color w:val="000000"/>
          <w:lang w:eastAsia="ru-RU"/>
        </w:rPr>
        <w:t xml:space="preserve">» </w:t>
      </w:r>
      <w:r>
        <w:rPr>
          <w:color w:val="000000"/>
          <w:lang w:eastAsia="ru-RU"/>
        </w:rPr>
        <w:t>ию</w:t>
      </w:r>
      <w:r w:rsidR="00F02D48">
        <w:rPr>
          <w:color w:val="000000"/>
          <w:lang w:eastAsia="ru-RU"/>
        </w:rPr>
        <w:t>л</w:t>
      </w:r>
      <w:r>
        <w:rPr>
          <w:color w:val="000000"/>
          <w:lang w:eastAsia="ru-RU"/>
        </w:rPr>
        <w:t>я 2016</w:t>
      </w:r>
      <w:r w:rsidRPr="001179D7">
        <w:rPr>
          <w:color w:val="000000"/>
          <w:lang w:eastAsia="ru-RU"/>
        </w:rPr>
        <w:t xml:space="preserve"> года.</w:t>
      </w:r>
    </w:p>
    <w:p w:rsidR="00340BB4" w:rsidRPr="001179D7" w:rsidRDefault="00340BB4" w:rsidP="00340BB4">
      <w:pPr>
        <w:ind w:left="426" w:hanging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>Срок выполнения работ по второму этапу</w:t>
      </w:r>
      <w:r w:rsidRPr="001179D7">
        <w:rPr>
          <w:lang w:eastAsia="ru-RU"/>
        </w:rPr>
        <w:t xml:space="preserve"> настоящего Договора</w:t>
      </w:r>
    </w:p>
    <w:p w:rsidR="00340BB4" w:rsidRPr="001179D7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Начало работ – </w:t>
      </w:r>
      <w:r w:rsidR="00F02D48">
        <w:rPr>
          <w:color w:val="000000"/>
          <w:lang w:eastAsia="ru-RU"/>
        </w:rPr>
        <w:t xml:space="preserve">не позднее </w:t>
      </w:r>
      <w:r w:rsidRPr="001179D7">
        <w:rPr>
          <w:color w:val="000000"/>
          <w:lang w:eastAsia="ru-RU"/>
        </w:rPr>
        <w:t>«</w:t>
      </w:r>
      <w:r>
        <w:rPr>
          <w:color w:val="000000"/>
          <w:lang w:eastAsia="ru-RU"/>
        </w:rPr>
        <w:t>01</w:t>
      </w:r>
      <w:r w:rsidRPr="001179D7">
        <w:rPr>
          <w:color w:val="000000"/>
          <w:lang w:eastAsia="ru-RU"/>
        </w:rPr>
        <w:t>»</w:t>
      </w:r>
      <w:r>
        <w:rPr>
          <w:color w:val="000000"/>
          <w:lang w:eastAsia="ru-RU"/>
        </w:rPr>
        <w:t xml:space="preserve"> июля </w:t>
      </w:r>
      <w:r w:rsidRPr="001179D7">
        <w:rPr>
          <w:color w:val="000000"/>
          <w:lang w:eastAsia="ru-RU"/>
        </w:rPr>
        <w:t>20</w:t>
      </w:r>
      <w:r>
        <w:rPr>
          <w:color w:val="000000"/>
          <w:lang w:eastAsia="ru-RU"/>
        </w:rPr>
        <w:t>16</w:t>
      </w:r>
      <w:r w:rsidRPr="001179D7">
        <w:rPr>
          <w:color w:val="000000"/>
          <w:lang w:eastAsia="ru-RU"/>
        </w:rPr>
        <w:t xml:space="preserve"> года,</w:t>
      </w:r>
    </w:p>
    <w:p w:rsidR="00340BB4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>Окончание работ –</w:t>
      </w:r>
      <w:r w:rsidR="006C7BF0">
        <w:rPr>
          <w:color w:val="000000"/>
          <w:lang w:eastAsia="ru-RU"/>
        </w:rPr>
        <w:t xml:space="preserve"> не позднее</w:t>
      </w:r>
      <w:r w:rsidRPr="001179D7">
        <w:rPr>
          <w:color w:val="000000"/>
          <w:lang w:eastAsia="ru-RU"/>
        </w:rPr>
        <w:t xml:space="preserve"> «</w:t>
      </w:r>
      <w:r>
        <w:rPr>
          <w:color w:val="000000"/>
          <w:lang w:eastAsia="ru-RU"/>
        </w:rPr>
        <w:t>31</w:t>
      </w:r>
      <w:r w:rsidRPr="001179D7">
        <w:rPr>
          <w:color w:val="000000"/>
          <w:lang w:eastAsia="ru-RU"/>
        </w:rPr>
        <w:t>»</w:t>
      </w:r>
      <w:r>
        <w:rPr>
          <w:color w:val="000000"/>
          <w:lang w:eastAsia="ru-RU"/>
        </w:rPr>
        <w:t xml:space="preserve"> августа </w:t>
      </w:r>
      <w:r w:rsidRPr="001179D7">
        <w:rPr>
          <w:color w:val="000000"/>
          <w:lang w:eastAsia="ru-RU"/>
        </w:rPr>
        <w:t>20</w:t>
      </w:r>
      <w:r>
        <w:rPr>
          <w:color w:val="000000"/>
          <w:lang w:eastAsia="ru-RU"/>
        </w:rPr>
        <w:t>16 года.</w:t>
      </w:r>
    </w:p>
    <w:p w:rsidR="00340BB4" w:rsidRPr="001179D7" w:rsidRDefault="00340BB4" w:rsidP="00340BB4">
      <w:pPr>
        <w:ind w:left="426" w:hanging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Срок выполнения работ по </w:t>
      </w:r>
      <w:r>
        <w:rPr>
          <w:color w:val="000000"/>
          <w:lang w:eastAsia="ru-RU"/>
        </w:rPr>
        <w:t>третьему</w:t>
      </w:r>
      <w:r w:rsidRPr="001179D7">
        <w:rPr>
          <w:color w:val="000000"/>
          <w:lang w:eastAsia="ru-RU"/>
        </w:rPr>
        <w:t xml:space="preserve"> этапу</w:t>
      </w:r>
      <w:r w:rsidRPr="001179D7">
        <w:rPr>
          <w:lang w:eastAsia="ru-RU"/>
        </w:rPr>
        <w:t xml:space="preserve"> настоящего Договора</w:t>
      </w:r>
    </w:p>
    <w:p w:rsidR="00340BB4" w:rsidRPr="001179D7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Начало работ – </w:t>
      </w:r>
      <w:r w:rsidR="006C7BF0">
        <w:rPr>
          <w:color w:val="000000"/>
          <w:lang w:eastAsia="ru-RU"/>
        </w:rPr>
        <w:t xml:space="preserve">не позднее  </w:t>
      </w:r>
      <w:r w:rsidRPr="001179D7">
        <w:rPr>
          <w:color w:val="000000"/>
          <w:lang w:eastAsia="ru-RU"/>
        </w:rPr>
        <w:t>«</w:t>
      </w:r>
      <w:r w:rsidR="006C7BF0">
        <w:rPr>
          <w:color w:val="000000"/>
          <w:lang w:eastAsia="ru-RU"/>
        </w:rPr>
        <w:t>0</w:t>
      </w:r>
      <w:r>
        <w:rPr>
          <w:color w:val="000000"/>
          <w:lang w:eastAsia="ru-RU"/>
        </w:rPr>
        <w:t>1</w:t>
      </w:r>
      <w:r w:rsidRPr="001179D7">
        <w:rPr>
          <w:color w:val="000000"/>
          <w:lang w:eastAsia="ru-RU"/>
        </w:rPr>
        <w:t>»</w:t>
      </w:r>
      <w:r>
        <w:rPr>
          <w:color w:val="000000"/>
          <w:lang w:eastAsia="ru-RU"/>
        </w:rPr>
        <w:t xml:space="preserve"> сентября </w:t>
      </w:r>
      <w:r w:rsidRPr="001179D7">
        <w:rPr>
          <w:color w:val="000000"/>
          <w:lang w:eastAsia="ru-RU"/>
        </w:rPr>
        <w:t>20</w:t>
      </w:r>
      <w:r>
        <w:rPr>
          <w:color w:val="000000"/>
          <w:lang w:eastAsia="ru-RU"/>
        </w:rPr>
        <w:t>16</w:t>
      </w:r>
      <w:r w:rsidRPr="001179D7">
        <w:rPr>
          <w:color w:val="000000"/>
          <w:lang w:eastAsia="ru-RU"/>
        </w:rPr>
        <w:t xml:space="preserve"> года,</w:t>
      </w:r>
    </w:p>
    <w:p w:rsidR="00340BB4" w:rsidRPr="001179D7" w:rsidRDefault="00340BB4" w:rsidP="00340BB4">
      <w:pPr>
        <w:ind w:left="426"/>
        <w:jc w:val="both"/>
        <w:rPr>
          <w:color w:val="000000"/>
          <w:lang w:eastAsia="ru-RU"/>
        </w:rPr>
      </w:pPr>
      <w:r w:rsidRPr="001179D7">
        <w:rPr>
          <w:color w:val="000000"/>
          <w:lang w:eastAsia="ru-RU"/>
        </w:rPr>
        <w:t xml:space="preserve">Окончание работ – </w:t>
      </w:r>
      <w:r w:rsidR="006C7BF0">
        <w:rPr>
          <w:color w:val="000000"/>
          <w:lang w:eastAsia="ru-RU"/>
        </w:rPr>
        <w:t xml:space="preserve">не позднее  </w:t>
      </w:r>
      <w:r w:rsidRPr="001179D7">
        <w:rPr>
          <w:color w:val="000000"/>
          <w:lang w:eastAsia="ru-RU"/>
        </w:rPr>
        <w:t>«</w:t>
      </w:r>
      <w:r w:rsidR="006C7BF0">
        <w:rPr>
          <w:color w:val="000000"/>
          <w:lang w:eastAsia="ru-RU"/>
        </w:rPr>
        <w:t>3</w:t>
      </w:r>
      <w:r>
        <w:rPr>
          <w:color w:val="000000"/>
          <w:lang w:eastAsia="ru-RU"/>
        </w:rPr>
        <w:t>0</w:t>
      </w:r>
      <w:r w:rsidRPr="001179D7">
        <w:rPr>
          <w:color w:val="000000"/>
          <w:lang w:eastAsia="ru-RU"/>
        </w:rPr>
        <w:t>»</w:t>
      </w:r>
      <w:r>
        <w:rPr>
          <w:color w:val="000000"/>
          <w:lang w:eastAsia="ru-RU"/>
        </w:rPr>
        <w:t xml:space="preserve"> сентября </w:t>
      </w:r>
      <w:r w:rsidRPr="001179D7">
        <w:rPr>
          <w:color w:val="000000"/>
          <w:lang w:eastAsia="ru-RU"/>
        </w:rPr>
        <w:t>20</w:t>
      </w:r>
      <w:r>
        <w:rPr>
          <w:color w:val="000000"/>
          <w:lang w:eastAsia="ru-RU"/>
        </w:rPr>
        <w:t>16</w:t>
      </w:r>
      <w:r w:rsidRPr="001179D7">
        <w:rPr>
          <w:color w:val="000000"/>
          <w:lang w:eastAsia="ru-RU"/>
        </w:rPr>
        <w:t xml:space="preserve"> г</w:t>
      </w:r>
      <w:r>
        <w:rPr>
          <w:color w:val="000000"/>
          <w:lang w:eastAsia="ru-RU"/>
        </w:rPr>
        <w:t>ода</w:t>
      </w:r>
      <w:r w:rsidRPr="001179D7">
        <w:rPr>
          <w:color w:val="000000"/>
          <w:lang w:eastAsia="ru-RU"/>
        </w:rPr>
        <w:t>.</w:t>
      </w:r>
    </w:p>
    <w:p w:rsidR="00340BB4" w:rsidRPr="001179D7" w:rsidRDefault="00340BB4" w:rsidP="00340BB4">
      <w:pPr>
        <w:rPr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2.3. Нормативные требования к качеству работ, их результату.</w:t>
      </w:r>
    </w:p>
    <w:p w:rsidR="00340BB4" w:rsidRPr="001179D7" w:rsidRDefault="00340BB4" w:rsidP="00340BB4">
      <w:pPr>
        <w:ind w:firstLine="708"/>
        <w:jc w:val="both"/>
        <w:rPr>
          <w:lang w:eastAsia="ru-RU"/>
        </w:rPr>
      </w:pPr>
      <w:r w:rsidRPr="001179D7">
        <w:rPr>
          <w:bCs/>
          <w:lang w:eastAsia="ru-RU"/>
        </w:rPr>
        <w:t>Все работы должны выполняться в соответствии техническим заданием, утвержденным Заказчиком, которое является неотъемлемой частью договора, с соблюдением нормативно-правовых актов РФ, регулирующих данный вид деятельности, включая, но не ограничиваясь: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Федеральный закон № 261 «Федеральный закон об энергосбережении»;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Правила учета тепловой энергии и теплоносителя (утв. Постановлением Правительства РФ №1039 от 18.11.2013 г.)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СНиП 12-01-2004 «Организация строительства»;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СНиП 3.05.06-85 «Системы автоматизации»;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СНиП 3.05.06-85 «Электротехнические устройства»;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СНиП 41-01-2003 «Отопление, вентиляция, кондиционирование»;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СП 41-101-95 «Проектирование тепловых пунктов»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ГОСТ 12.2.003-91 «Оборудование производственное. Общие требования безопасности»;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 xml:space="preserve"> «</w:t>
      </w:r>
      <w:r w:rsidRPr="001179D7">
        <w:rPr>
          <w:bCs/>
          <w:lang w:eastAsia="ru-RU"/>
        </w:rPr>
        <w:t>Правила по охране труда при эксплуатации электроустановок</w:t>
      </w:r>
      <w:r w:rsidRPr="001179D7">
        <w:rPr>
          <w:lang w:eastAsia="ru-RU"/>
        </w:rPr>
        <w:t xml:space="preserve">» </w:t>
      </w:r>
      <w:r w:rsidRPr="001179D7">
        <w:rPr>
          <w:bCs/>
          <w:lang w:eastAsia="ru-RU"/>
        </w:rPr>
        <w:t>Приказ Минтруда России от 24.07.2013 N 328н;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СО 153-340.03.204 «Правила безопасности при работе с инструментом и приспособлениями»;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ПОТ РМ-020-2001 «Межотраслевые правила по охране труда при электро- и газосварочных работах»;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ПОТ РМ-012-2000 «Межотраслевые правила по охране труда при работе на высоте»;</w:t>
      </w:r>
    </w:p>
    <w:p w:rsidR="00340BB4" w:rsidRPr="001179D7" w:rsidRDefault="00340BB4" w:rsidP="00340BB4">
      <w:pPr>
        <w:numPr>
          <w:ilvl w:val="0"/>
          <w:numId w:val="2"/>
        </w:numPr>
        <w:contextualSpacing/>
        <w:jc w:val="both"/>
        <w:rPr>
          <w:lang w:eastAsia="ru-RU"/>
        </w:rPr>
      </w:pPr>
      <w:r w:rsidRPr="001179D7">
        <w:rPr>
          <w:lang w:eastAsia="ru-RU"/>
        </w:rPr>
        <w:t>заводские инструкции и ТУ на оборудование;</w:t>
      </w:r>
    </w:p>
    <w:p w:rsidR="00340BB4" w:rsidRPr="001179D7" w:rsidRDefault="00340BB4" w:rsidP="00340BB4">
      <w:pPr>
        <w:ind w:left="360"/>
        <w:jc w:val="both"/>
        <w:rPr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3. Требования к выполнению работ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 xml:space="preserve">3.1. </w:t>
      </w:r>
      <w:r w:rsidRPr="001179D7">
        <w:rPr>
          <w:b/>
          <w:lang w:eastAsia="ru-RU"/>
        </w:rPr>
        <w:tab/>
        <w:t>Объем выполняемых работ</w:t>
      </w:r>
    </w:p>
    <w:p w:rsidR="00340BB4" w:rsidRPr="001179D7" w:rsidRDefault="00340BB4" w:rsidP="00340BB4">
      <w:pPr>
        <w:ind w:firstLine="709"/>
        <w:jc w:val="both"/>
        <w:rPr>
          <w:lang w:eastAsia="ru-RU"/>
        </w:rPr>
      </w:pP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обязуется выполнить работы, указанные в пункте 1 настоящего Технического задания, в полном соответствии  с нормативными требованиями, установленными действующим законодательством РФ, собственными силами и средствами.  </w:t>
      </w:r>
    </w:p>
    <w:p w:rsidR="00340BB4" w:rsidRPr="001179D7" w:rsidRDefault="00340BB4" w:rsidP="00340BB4">
      <w:pPr>
        <w:ind w:left="426"/>
        <w:jc w:val="both"/>
        <w:rPr>
          <w:szCs w:val="28"/>
          <w:u w:val="single"/>
          <w:lang w:eastAsia="ru-RU"/>
        </w:rPr>
      </w:pPr>
      <w:r w:rsidRPr="001179D7">
        <w:rPr>
          <w:szCs w:val="28"/>
          <w:u w:val="single"/>
          <w:lang w:eastAsia="ru-RU"/>
        </w:rPr>
        <w:t>Первый этап:</w:t>
      </w:r>
    </w:p>
    <w:p w:rsidR="00340BB4" w:rsidRPr="001179D7" w:rsidRDefault="00340BB4" w:rsidP="00340BB4">
      <w:pPr>
        <w:ind w:left="426"/>
        <w:jc w:val="both"/>
        <w:rPr>
          <w:szCs w:val="28"/>
          <w:lang w:eastAsia="ru-RU"/>
        </w:rPr>
      </w:pPr>
      <w:r w:rsidRPr="001179D7">
        <w:rPr>
          <w:szCs w:val="28"/>
          <w:lang w:eastAsia="ru-RU"/>
        </w:rPr>
        <w:t xml:space="preserve">- Разработка проектно-сметной документации. </w:t>
      </w:r>
    </w:p>
    <w:p w:rsidR="00340BB4" w:rsidRPr="001179D7" w:rsidRDefault="00340BB4" w:rsidP="00340BB4">
      <w:pPr>
        <w:ind w:left="426"/>
        <w:jc w:val="both"/>
        <w:rPr>
          <w:szCs w:val="28"/>
          <w:lang w:eastAsia="ru-RU"/>
        </w:rPr>
      </w:pPr>
      <w:r w:rsidRPr="001179D7">
        <w:rPr>
          <w:szCs w:val="28"/>
          <w:lang w:eastAsia="ru-RU"/>
        </w:rPr>
        <w:t xml:space="preserve">- Поставка оборудования и материалов, </w:t>
      </w:r>
    </w:p>
    <w:p w:rsidR="00340BB4" w:rsidRPr="001179D7" w:rsidRDefault="00340BB4" w:rsidP="00340BB4">
      <w:pPr>
        <w:ind w:left="426"/>
        <w:jc w:val="both"/>
        <w:rPr>
          <w:szCs w:val="28"/>
          <w:u w:val="single"/>
          <w:lang w:eastAsia="ru-RU"/>
        </w:rPr>
      </w:pPr>
      <w:r w:rsidRPr="001179D7">
        <w:rPr>
          <w:szCs w:val="28"/>
          <w:u w:val="single"/>
          <w:lang w:eastAsia="ru-RU"/>
        </w:rPr>
        <w:t>Второй этап:</w:t>
      </w:r>
    </w:p>
    <w:p w:rsidR="00340BB4" w:rsidRDefault="00340BB4" w:rsidP="00340BB4">
      <w:pPr>
        <w:ind w:left="426"/>
        <w:jc w:val="both"/>
        <w:rPr>
          <w:szCs w:val="28"/>
          <w:lang w:eastAsia="ru-RU"/>
        </w:rPr>
      </w:pPr>
      <w:r w:rsidRPr="001179D7">
        <w:rPr>
          <w:szCs w:val="28"/>
          <w:lang w:eastAsia="ru-RU"/>
        </w:rPr>
        <w:t>- Строительно-монтажные работы;</w:t>
      </w:r>
    </w:p>
    <w:p w:rsidR="00340BB4" w:rsidRPr="00FF3E9F" w:rsidRDefault="00340BB4" w:rsidP="00340BB4">
      <w:pPr>
        <w:ind w:left="426"/>
        <w:jc w:val="both"/>
        <w:rPr>
          <w:szCs w:val="28"/>
          <w:u w:val="single"/>
          <w:lang w:eastAsia="ru-RU"/>
        </w:rPr>
      </w:pPr>
      <w:r>
        <w:rPr>
          <w:szCs w:val="28"/>
          <w:u w:val="single"/>
          <w:lang w:eastAsia="ru-RU"/>
        </w:rPr>
        <w:t>Третий этап:</w:t>
      </w:r>
    </w:p>
    <w:p w:rsidR="00340BB4" w:rsidRPr="001179D7" w:rsidRDefault="00340BB4" w:rsidP="00340BB4">
      <w:pPr>
        <w:ind w:left="426"/>
        <w:jc w:val="both"/>
        <w:rPr>
          <w:szCs w:val="28"/>
          <w:lang w:eastAsia="ru-RU"/>
        </w:rPr>
      </w:pPr>
      <w:r w:rsidRPr="001179D7">
        <w:rPr>
          <w:szCs w:val="28"/>
          <w:lang w:eastAsia="ru-RU"/>
        </w:rPr>
        <w:t xml:space="preserve">- Пусконаладочные работы по  вводу установленного прибора учета в эксплуатацию. </w:t>
      </w:r>
    </w:p>
    <w:p w:rsidR="00340BB4" w:rsidRPr="001179D7" w:rsidRDefault="00340BB4" w:rsidP="00340BB4">
      <w:pPr>
        <w:ind w:firstLine="709"/>
        <w:jc w:val="both"/>
        <w:rPr>
          <w:lang w:eastAsia="ru-RU"/>
        </w:rPr>
      </w:pPr>
    </w:p>
    <w:p w:rsidR="00340BB4" w:rsidRPr="001179D7" w:rsidRDefault="00340BB4" w:rsidP="00340BB4">
      <w:pPr>
        <w:ind w:firstLine="426"/>
        <w:jc w:val="both"/>
        <w:rPr>
          <w:lang w:eastAsia="ru-RU"/>
        </w:rPr>
      </w:pPr>
      <w:r w:rsidRPr="001179D7">
        <w:rPr>
          <w:lang w:eastAsia="ru-RU"/>
        </w:rPr>
        <w:t>Тип и количество приборов учета, подлежащих установке на Объекте, определяются в проектной документации, разрабатываемой на первом этапе выполнения работ.</w:t>
      </w:r>
    </w:p>
    <w:p w:rsidR="00340BB4" w:rsidRPr="001179D7" w:rsidRDefault="00340BB4" w:rsidP="00340BB4">
      <w:pPr>
        <w:tabs>
          <w:tab w:val="left" w:pos="567"/>
        </w:tabs>
        <w:jc w:val="both"/>
        <w:rPr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lastRenderedPageBreak/>
        <w:t>3.2.</w:t>
      </w:r>
      <w:r w:rsidRPr="001179D7">
        <w:rPr>
          <w:rFonts w:eastAsia="Cambria"/>
          <w:b/>
          <w:lang w:eastAsia="ru-RU"/>
        </w:rPr>
        <w:t xml:space="preserve"> </w:t>
      </w:r>
      <w:r w:rsidRPr="001179D7">
        <w:rPr>
          <w:b/>
          <w:lang w:eastAsia="ru-RU"/>
        </w:rPr>
        <w:t>Требования к последовательности этапов выполнения работ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ab/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обязан не позднее 15 суток после подписания договора представить Заказчику на утверждение график проведения работ по этапам: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  <w:r w:rsidRPr="001179D7">
        <w:rPr>
          <w:rFonts w:eastAsia="Calibri"/>
          <w:b/>
          <w:u w:val="single"/>
        </w:rPr>
        <w:t>Первый этап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lang w:eastAsia="ru-RU"/>
        </w:rPr>
        <w:t>- определить перечень инженерно-технических мероприятий.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lang w:eastAsia="ru-RU"/>
        </w:rPr>
        <w:t>- разработать и направить на согласование с Заказчиком следующую документацию:</w:t>
      </w:r>
    </w:p>
    <w:p w:rsidR="00340BB4" w:rsidRPr="001179D7" w:rsidRDefault="00340BB4" w:rsidP="00340BB4">
      <w:pPr>
        <w:ind w:left="708"/>
        <w:jc w:val="both"/>
        <w:rPr>
          <w:lang w:eastAsia="ru-RU"/>
        </w:rPr>
      </w:pPr>
      <w:r w:rsidRPr="001179D7">
        <w:rPr>
          <w:lang w:eastAsia="ru-RU"/>
        </w:rPr>
        <w:t>- график выполнения работ,</w:t>
      </w:r>
    </w:p>
    <w:p w:rsidR="00340BB4" w:rsidRPr="001179D7" w:rsidRDefault="00340BB4" w:rsidP="00340BB4">
      <w:pPr>
        <w:ind w:left="708"/>
        <w:jc w:val="both"/>
        <w:rPr>
          <w:lang w:eastAsia="ru-RU"/>
        </w:rPr>
      </w:pPr>
      <w:r w:rsidRPr="001179D7">
        <w:rPr>
          <w:lang w:eastAsia="ru-RU"/>
        </w:rPr>
        <w:t>- принципиальную схему узла учета тепловой энергии,</w:t>
      </w:r>
    </w:p>
    <w:p w:rsidR="00340BB4" w:rsidRPr="001179D7" w:rsidRDefault="00340BB4" w:rsidP="00340BB4">
      <w:pPr>
        <w:ind w:left="708"/>
        <w:jc w:val="both"/>
        <w:rPr>
          <w:lang w:eastAsia="ru-RU"/>
        </w:rPr>
      </w:pPr>
      <w:r w:rsidRPr="001179D7">
        <w:rPr>
          <w:lang w:eastAsia="ru-RU"/>
        </w:rPr>
        <w:t>- тип общедомового прибора,</w:t>
      </w:r>
    </w:p>
    <w:p w:rsidR="00340BB4" w:rsidRPr="001179D7" w:rsidRDefault="00340BB4" w:rsidP="00340BB4">
      <w:pPr>
        <w:ind w:left="708"/>
        <w:jc w:val="both"/>
        <w:rPr>
          <w:lang w:eastAsia="ru-RU"/>
        </w:rPr>
      </w:pPr>
      <w:r w:rsidRPr="001179D7">
        <w:rPr>
          <w:lang w:eastAsia="ru-RU"/>
        </w:rPr>
        <w:t>- проект (стадия РД),</w:t>
      </w:r>
    </w:p>
    <w:p w:rsidR="00340BB4" w:rsidRPr="001179D7" w:rsidRDefault="00340BB4" w:rsidP="00340BB4">
      <w:pPr>
        <w:ind w:left="708"/>
        <w:jc w:val="both"/>
        <w:rPr>
          <w:lang w:eastAsia="ru-RU"/>
        </w:rPr>
      </w:pPr>
      <w:r w:rsidRPr="001179D7">
        <w:rPr>
          <w:lang w:eastAsia="ru-RU"/>
        </w:rPr>
        <w:t>- локально-сметный расчет на выполняемые работы.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lang w:eastAsia="ru-RU"/>
        </w:rPr>
        <w:t>- приобретение и поставка оборудования и материалов.</w:t>
      </w:r>
    </w:p>
    <w:p w:rsidR="00340BB4" w:rsidRPr="001179D7" w:rsidRDefault="00340BB4" w:rsidP="00340BB4">
      <w:pPr>
        <w:jc w:val="both"/>
        <w:rPr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  <w:r w:rsidRPr="001179D7">
        <w:rPr>
          <w:rFonts w:eastAsia="Calibri"/>
          <w:b/>
          <w:u w:val="single"/>
        </w:rPr>
        <w:t>Второй этап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lang w:eastAsia="ru-RU"/>
        </w:rPr>
        <w:t>- выполнить строительно-монтажные работы в соответствии с проектно-сметной документацией;</w:t>
      </w:r>
    </w:p>
    <w:p w:rsidR="00340BB4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Трети</w:t>
      </w:r>
      <w:r w:rsidRPr="001179D7">
        <w:rPr>
          <w:rFonts w:eastAsia="Calibri"/>
          <w:b/>
          <w:u w:val="single"/>
        </w:rPr>
        <w:t>й этап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rFonts w:eastAsia="Calibri"/>
        </w:rPr>
        <w:t>- произвести пуско-наладочные работы приборов учета системы отопления. Пуско-наладочные работы прибора учета системы ГВС осуществляет управляющая организация, обслуживающая Объект.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- выполнить и передать Заказчику в полном объеме приемо-сдаточную документацию,  оформленную в соответствии с действующими нормами, требованиями и правилами, в сроки, согласованные с Заказчиком. Сдача документации осуществляется в объеме, состав и сроки которых согласованы с Заказчиком.  В состав комплекта документов, представленного </w:t>
      </w:r>
      <w:r>
        <w:rPr>
          <w:lang w:eastAsia="ru-RU"/>
        </w:rPr>
        <w:t>Подрядчиком</w:t>
      </w:r>
      <w:r w:rsidRPr="001179D7">
        <w:rPr>
          <w:lang w:eastAsia="ru-RU"/>
        </w:rPr>
        <w:t>, входит: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оригиналы паспортов на установленные приборы учеты;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руководство по эксплуатации установленного оборудования;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спецификация на установленные приборы учеты с приложением необходимых сертификатов и разрешения на применение;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проектно-сметную документацию на установленный прибор учета;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 xml:space="preserve">- Акт </w:t>
      </w:r>
      <w:proofErr w:type="gramStart"/>
      <w:r w:rsidRPr="001179D7">
        <w:rPr>
          <w:lang w:eastAsia="ru-RU"/>
        </w:rPr>
        <w:t>ввода прибора учета системы отопления</w:t>
      </w:r>
      <w:proofErr w:type="gramEnd"/>
      <w:r w:rsidRPr="001179D7">
        <w:rPr>
          <w:lang w:eastAsia="ru-RU"/>
        </w:rPr>
        <w:t xml:space="preserve"> в эксплуатацию;</w:t>
      </w:r>
    </w:p>
    <w:p w:rsidR="00340BB4" w:rsidRPr="001179D7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Акт о приемке выполненных работ (КС-2);</w:t>
      </w:r>
    </w:p>
    <w:p w:rsidR="00340BB4" w:rsidRPr="00FF3E9F" w:rsidRDefault="00340BB4" w:rsidP="00340BB4">
      <w:pPr>
        <w:tabs>
          <w:tab w:val="left" w:pos="368"/>
        </w:tabs>
        <w:jc w:val="both"/>
        <w:rPr>
          <w:lang w:eastAsia="ru-RU"/>
        </w:rPr>
      </w:pPr>
      <w:r w:rsidRPr="001179D7">
        <w:rPr>
          <w:lang w:eastAsia="ru-RU"/>
        </w:rPr>
        <w:t>- Справку о стои</w:t>
      </w:r>
      <w:r>
        <w:rPr>
          <w:lang w:eastAsia="ru-RU"/>
        </w:rPr>
        <w:t>мости выполненных работ (КС-3).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3.3. Требования к организации обеспечения работ</w:t>
      </w:r>
    </w:p>
    <w:p w:rsidR="00340BB4" w:rsidRPr="001179D7" w:rsidRDefault="00340BB4" w:rsidP="00340BB4">
      <w:pPr>
        <w:autoSpaceDE w:val="0"/>
        <w:autoSpaceDN w:val="0"/>
        <w:adjustRightInd w:val="0"/>
        <w:jc w:val="both"/>
        <w:rPr>
          <w:lang w:eastAsia="ru-RU"/>
        </w:rPr>
      </w:pPr>
      <w:r w:rsidRPr="001179D7">
        <w:rPr>
          <w:lang w:eastAsia="ru-RU"/>
        </w:rPr>
        <w:t xml:space="preserve">3.3.1. Заказчик и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распорядительными документами по организациям определяют ответственных представителей для решения административных и технических вопросов.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3.3.2.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обеспечивает своими силами получение, разгрузку и доставку на место складирования грузов, непосредственно необходимых для выполнения работ.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3.3.3.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обеспечивает безопасность труда своего персонала в пределах принятого объема работ, </w:t>
      </w:r>
      <w:proofErr w:type="gramStart"/>
      <w:r w:rsidRPr="001179D7">
        <w:rPr>
          <w:lang w:eastAsia="ru-RU"/>
        </w:rPr>
        <w:t>согласно требований</w:t>
      </w:r>
      <w:proofErr w:type="gramEnd"/>
      <w:r w:rsidRPr="001179D7">
        <w:rPr>
          <w:lang w:eastAsia="ru-RU"/>
        </w:rPr>
        <w:t xml:space="preserve"> правил по охране труда, а также противопожарные мероприятия.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3.3.4. Обеспечение энергоснабжения работ, выполняемых </w:t>
      </w:r>
      <w:r>
        <w:rPr>
          <w:lang w:eastAsia="ru-RU"/>
        </w:rPr>
        <w:t>Подрядчиком</w:t>
      </w:r>
      <w:r w:rsidRPr="001179D7">
        <w:rPr>
          <w:lang w:eastAsia="ru-RU"/>
        </w:rPr>
        <w:t>, подключение электроприводов механизмов и инструмента, средств электросварки и термообработки обеспечивается Заказчиком по предварительным заявкам руководителей работ по общим нарядам, в соответствии с требованиями «Правил по охране труда при эксплуатации электроустановок».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lastRenderedPageBreak/>
        <w:t xml:space="preserve">3.3.5. Место временного накопления отходов на территории Заказчика, образованных в результате исполнения обязательств, </w:t>
      </w:r>
      <w:r>
        <w:rPr>
          <w:lang w:eastAsia="ru-RU"/>
        </w:rPr>
        <w:t>П</w:t>
      </w:r>
      <w:r w:rsidRPr="00443DC1">
        <w:rPr>
          <w:lang w:eastAsia="ru-RU"/>
        </w:rPr>
        <w:t>одрядчик</w:t>
      </w:r>
      <w:r w:rsidRPr="001179D7">
        <w:rPr>
          <w:lang w:eastAsia="ru-RU"/>
        </w:rPr>
        <w:t xml:space="preserve"> обязан до начала производства работ согласовать с Заказчиком.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3.3.6. </w:t>
      </w:r>
      <w:r>
        <w:rPr>
          <w:lang w:eastAsia="ru-RU"/>
        </w:rPr>
        <w:t>П</w:t>
      </w:r>
      <w:r w:rsidRPr="00443DC1">
        <w:rPr>
          <w:lang w:eastAsia="ru-RU"/>
        </w:rPr>
        <w:t>одрядчик</w:t>
      </w:r>
      <w:r w:rsidRPr="001179D7">
        <w:rPr>
          <w:lang w:eastAsia="ru-RU"/>
        </w:rPr>
        <w:t xml:space="preserve"> должен самостоятельно производить сбор, вывоз и утилизацию отходов получаемых при проведении работ. </w:t>
      </w:r>
    </w:p>
    <w:p w:rsidR="00340BB4" w:rsidRPr="001179D7" w:rsidRDefault="00340BB4" w:rsidP="00340BB4">
      <w:pPr>
        <w:tabs>
          <w:tab w:val="left" w:pos="567"/>
        </w:tabs>
        <w:jc w:val="both"/>
        <w:rPr>
          <w:rFonts w:eastAsia="Cambria"/>
          <w:b/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</w:tabs>
        <w:jc w:val="both"/>
        <w:rPr>
          <w:rFonts w:eastAsia="Cambria"/>
          <w:b/>
          <w:lang w:eastAsia="ru-RU"/>
        </w:rPr>
      </w:pPr>
      <w:r w:rsidRPr="001179D7">
        <w:rPr>
          <w:rFonts w:eastAsia="Cambria"/>
          <w:b/>
          <w:lang w:eastAsia="ru-RU"/>
        </w:rPr>
        <w:t xml:space="preserve">3.4. </w:t>
      </w:r>
      <w:r w:rsidRPr="001179D7">
        <w:rPr>
          <w:b/>
          <w:lang w:eastAsia="ru-RU"/>
        </w:rPr>
        <w:t xml:space="preserve">Требования к применяемым материалам и оборудованию 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3.4.1. Все используемые для выполнения работ материалы и оборудование должны соответствовать </w:t>
      </w:r>
      <w:r w:rsidRPr="001179D7">
        <w:rPr>
          <w:color w:val="000000"/>
          <w:shd w:val="clear" w:color="auto" w:fill="FFFFFF"/>
          <w:lang w:eastAsia="ru-RU"/>
        </w:rPr>
        <w:t>спецификациям, указанным в проекте,</w:t>
      </w:r>
      <w:r w:rsidRPr="001179D7">
        <w:rPr>
          <w:lang w:eastAsia="ru-RU"/>
        </w:rPr>
        <w:t xml:space="preserve">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color w:val="000000"/>
          <w:shd w:val="clear" w:color="auto" w:fill="FFFFFF"/>
          <w:lang w:eastAsia="ru-RU"/>
        </w:rPr>
        <w:t xml:space="preserve">3.4.2. Заказчик </w:t>
      </w:r>
      <w:r w:rsidRPr="001179D7">
        <w:rPr>
          <w:lang w:eastAsia="ru-RU"/>
        </w:rPr>
        <w:t xml:space="preserve">совместно с </w:t>
      </w:r>
      <w:r>
        <w:rPr>
          <w:lang w:eastAsia="ru-RU"/>
        </w:rPr>
        <w:t>Подрядчико</w:t>
      </w:r>
      <w:r w:rsidRPr="001179D7">
        <w:rPr>
          <w:lang w:eastAsia="ru-RU"/>
        </w:rPr>
        <w:t>м осуществляет входной контроль качества применяемых материалов с составлением соответствующей документацией.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3.4.3. Затраты </w:t>
      </w:r>
      <w:r>
        <w:rPr>
          <w:lang w:eastAsia="ru-RU"/>
        </w:rPr>
        <w:t>Подрядчика</w:t>
      </w:r>
      <w:r w:rsidRPr="001179D7">
        <w:rPr>
          <w:lang w:eastAsia="ru-RU"/>
        </w:rPr>
        <w:t xml:space="preserve"> на выполнение работ по входному контролю товаров должны быть учтены при составлении сметного расчета. Стоимость товаров поставляемых </w:t>
      </w:r>
      <w:r>
        <w:rPr>
          <w:lang w:eastAsia="ru-RU"/>
        </w:rPr>
        <w:t>Подрядчиком</w:t>
      </w:r>
      <w:r w:rsidRPr="001179D7">
        <w:rPr>
          <w:lang w:eastAsia="ru-RU"/>
        </w:rPr>
        <w:t xml:space="preserve"> входит в цену договора.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3.4.4. Подготовку и хранение МТР необходимо производить за пределами рабочей зоны и доставлять к месту проведения работ подготовленными к применению.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3.4.5.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</w:p>
    <w:p w:rsidR="00340BB4" w:rsidRPr="004F5F8A" w:rsidRDefault="00340BB4" w:rsidP="008868BA">
      <w:pPr>
        <w:jc w:val="both"/>
        <w:rPr>
          <w:lang w:eastAsia="ru-RU"/>
        </w:rPr>
      </w:pPr>
      <w:r w:rsidRPr="001179D7">
        <w:rPr>
          <w:color w:val="000000"/>
          <w:szCs w:val="28"/>
          <w:shd w:val="clear" w:color="auto" w:fill="FFFFFF"/>
          <w:lang w:eastAsia="ru-RU"/>
        </w:rPr>
        <w:t xml:space="preserve">3.4.6. При проведении сварочных работ </w:t>
      </w:r>
      <w:r>
        <w:rPr>
          <w:color w:val="000000"/>
          <w:szCs w:val="28"/>
          <w:shd w:val="clear" w:color="auto" w:fill="FFFFFF"/>
          <w:lang w:eastAsia="ru-RU"/>
        </w:rPr>
        <w:t>П</w:t>
      </w:r>
      <w:r w:rsidRPr="00590267">
        <w:rPr>
          <w:color w:val="000000"/>
          <w:szCs w:val="28"/>
          <w:shd w:val="clear" w:color="auto" w:fill="FFFFFF"/>
          <w:lang w:eastAsia="ru-RU"/>
        </w:rPr>
        <w:t>одрядчик</w:t>
      </w:r>
      <w:r w:rsidRPr="001179D7">
        <w:rPr>
          <w:color w:val="000000"/>
          <w:szCs w:val="28"/>
          <w:shd w:val="clear" w:color="auto" w:fill="FFFFFF"/>
          <w:lang w:eastAsia="ru-RU"/>
        </w:rPr>
        <w:t xml:space="preserve"> обязан использовать только аттестованное сварочное оборудование</w:t>
      </w:r>
    </w:p>
    <w:p w:rsidR="00340BB4" w:rsidRPr="004F5F8A" w:rsidRDefault="00340BB4" w:rsidP="00340BB4">
      <w:pPr>
        <w:tabs>
          <w:tab w:val="left" w:pos="567"/>
          <w:tab w:val="left" w:pos="1260"/>
        </w:tabs>
        <w:jc w:val="both"/>
        <w:rPr>
          <w:b/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3.5. Требования безопасности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3.5.1.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lang w:eastAsia="ru-RU"/>
        </w:rPr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выполнения работ.</w:t>
      </w:r>
    </w:p>
    <w:p w:rsidR="00340BB4" w:rsidRPr="001179D7" w:rsidRDefault="00340BB4" w:rsidP="00340BB4">
      <w:pPr>
        <w:tabs>
          <w:tab w:val="left" w:pos="567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3.5.2. Персонал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>
        <w:rPr>
          <w:lang w:eastAsia="ru-RU"/>
        </w:rPr>
        <w:t>а</w:t>
      </w:r>
      <w:r w:rsidRPr="001179D7">
        <w:rPr>
          <w:lang w:eastAsia="ru-RU"/>
        </w:rPr>
        <w:t xml:space="preserve"> должен пройти предварительный медосмотр и проходить его периодически.</w:t>
      </w:r>
    </w:p>
    <w:p w:rsidR="00340BB4" w:rsidRPr="001179D7" w:rsidRDefault="00340BB4" w:rsidP="00340BB4">
      <w:pPr>
        <w:tabs>
          <w:tab w:val="left" w:pos="567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3.5.3. Персонал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>
        <w:rPr>
          <w:lang w:eastAsia="ru-RU"/>
        </w:rPr>
        <w:t>а</w:t>
      </w:r>
      <w:r w:rsidRPr="001179D7">
        <w:rPr>
          <w:lang w:eastAsia="ru-RU"/>
        </w:rPr>
        <w:t xml:space="preserve"> до начала работ должен пройти обучение и проверку знаний по пожарной безопасности в объеме пожарно-технического минимума.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3.5.2. </w:t>
      </w:r>
      <w:r w:rsidRPr="001179D7">
        <w:rPr>
          <w:color w:val="000000"/>
          <w:szCs w:val="28"/>
          <w:shd w:val="clear" w:color="auto" w:fill="FFFFFF"/>
          <w:lang w:eastAsia="ru-RU"/>
        </w:rPr>
        <w:t xml:space="preserve">Персонал </w:t>
      </w:r>
      <w:r>
        <w:rPr>
          <w:color w:val="000000"/>
          <w:szCs w:val="28"/>
          <w:shd w:val="clear" w:color="auto" w:fill="FFFFFF"/>
          <w:lang w:eastAsia="ru-RU"/>
        </w:rPr>
        <w:t>П</w:t>
      </w:r>
      <w:r w:rsidRPr="00590267">
        <w:rPr>
          <w:color w:val="000000"/>
          <w:szCs w:val="28"/>
          <w:shd w:val="clear" w:color="auto" w:fill="FFFFFF"/>
          <w:lang w:eastAsia="ru-RU"/>
        </w:rPr>
        <w:t>одрядчик</w:t>
      </w:r>
      <w:r w:rsidRPr="001179D7">
        <w:rPr>
          <w:color w:val="000000"/>
          <w:szCs w:val="28"/>
          <w:shd w:val="clear" w:color="auto" w:fill="FFFFFF"/>
          <w:lang w:eastAsia="ru-RU"/>
        </w:rPr>
        <w:t xml:space="preserve">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и промышленной безопасности. Право допуска к выполнению поручаемых работ, в соответствии с договором, должно быть подтверждено письмом руководителя подрядной организации.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3.5.3.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lang w:eastAsia="ru-RU"/>
        </w:rPr>
        <w:t xml:space="preserve">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(безопасности), инструкции о проведении огневых работ на территории заказчика.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3.5.4.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lang w:eastAsia="ru-RU"/>
        </w:rPr>
        <w:t xml:space="preserve"> несет ответственность за причиненные его персоналом убытки, связанные с конфликтами, нарушением дисциплины.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3.5.5.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lang w:eastAsia="ru-RU"/>
        </w:rPr>
        <w:t xml:space="preserve"> обязан обеспечить содержание и уборку рабочих мест, на которых выполняются строительно-монтажные работы.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3.5.6. В </w:t>
      </w:r>
      <w:proofErr w:type="gramStart"/>
      <w:r w:rsidRPr="001179D7">
        <w:rPr>
          <w:lang w:eastAsia="ru-RU"/>
        </w:rPr>
        <w:t>случае</w:t>
      </w:r>
      <w:proofErr w:type="gramEnd"/>
      <w:r w:rsidRPr="001179D7">
        <w:rPr>
          <w:lang w:eastAsia="ru-RU"/>
        </w:rPr>
        <w:t xml:space="preserve"> появления обстоятельств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 xml:space="preserve">3.5.7. В </w:t>
      </w:r>
      <w:proofErr w:type="gramStart"/>
      <w:r w:rsidRPr="001179D7">
        <w:rPr>
          <w:lang w:eastAsia="ru-RU"/>
        </w:rPr>
        <w:t>случае</w:t>
      </w:r>
      <w:proofErr w:type="gramEnd"/>
      <w:r w:rsidRPr="001179D7">
        <w:rPr>
          <w:lang w:eastAsia="ru-RU"/>
        </w:rPr>
        <w:t xml:space="preserve"> привлечения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>
        <w:rPr>
          <w:lang w:eastAsia="ru-RU"/>
        </w:rPr>
        <w:t>а подрядной организации, П</w:t>
      </w:r>
      <w:r w:rsidRPr="00590267">
        <w:rPr>
          <w:lang w:eastAsia="ru-RU"/>
        </w:rPr>
        <w:t>одрядчик</w:t>
      </w:r>
      <w:r w:rsidRPr="001179D7">
        <w:rPr>
          <w:lang w:eastAsia="ru-RU"/>
        </w:rPr>
        <w:t xml:space="preserve"> в полном объёме несёт ответственность за действия подрядчика, в том числе соблюдения персоналом субподрядной организации производственной дисциплины.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highlight w:val="yellow"/>
          <w:lang w:eastAsia="ru-RU"/>
        </w:rPr>
      </w:pPr>
    </w:p>
    <w:p w:rsidR="00340BB4" w:rsidRPr="00DF57CF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DF57CF">
        <w:rPr>
          <w:b/>
          <w:lang w:eastAsia="ru-RU"/>
        </w:rPr>
        <w:lastRenderedPageBreak/>
        <w:t>3.6. Требования к порядку подготовки и передачи заказчику документов при проведении работ и их завершении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iCs/>
          <w:lang w:eastAsia="ru-RU"/>
        </w:rPr>
        <w:t xml:space="preserve"> предоставляет Заказчику отчетную документацию, оформленную согласно требованиям </w:t>
      </w:r>
      <w:proofErr w:type="gramStart"/>
      <w:r w:rsidRPr="001179D7">
        <w:rPr>
          <w:iCs/>
          <w:lang w:eastAsia="ru-RU"/>
        </w:rPr>
        <w:t>действующих</w:t>
      </w:r>
      <w:proofErr w:type="gramEnd"/>
      <w:r w:rsidRPr="001179D7">
        <w:rPr>
          <w:iCs/>
          <w:lang w:eastAsia="ru-RU"/>
        </w:rPr>
        <w:t xml:space="preserve"> НТД: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 w:rsidRPr="001179D7">
        <w:rPr>
          <w:iCs/>
          <w:lang w:eastAsia="ru-RU"/>
        </w:rPr>
        <w:t xml:space="preserve">3.6.1. Копии </w:t>
      </w:r>
      <w:r w:rsidRPr="001179D7">
        <w:rPr>
          <w:lang w:eastAsia="ru-RU"/>
        </w:rPr>
        <w:t>свидетельств СРО. лицензий</w:t>
      </w:r>
      <w:r w:rsidRPr="001179D7">
        <w:rPr>
          <w:iCs/>
          <w:lang w:eastAsia="ru-RU"/>
        </w:rPr>
        <w:t xml:space="preserve"> всех организаций участвовавших в производстве работ, проводивших испытания и измерения.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 w:rsidRPr="001179D7">
        <w:rPr>
          <w:iCs/>
          <w:lang w:eastAsia="ru-RU"/>
        </w:rPr>
        <w:t>3.6.2. Копии удостоверений лиц ответственных за качество сборки, монтажа, проверку качества выполненных работ.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 w:rsidRPr="001179D7">
        <w:rPr>
          <w:iCs/>
          <w:lang w:eastAsia="ru-RU"/>
        </w:rPr>
        <w:t>3.6.3. Копии приказов о назначении ответственных производителей работ, инженеров технического надзора.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 w:rsidRPr="001179D7">
        <w:rPr>
          <w:iCs/>
          <w:lang w:eastAsia="ru-RU"/>
        </w:rPr>
        <w:t xml:space="preserve">3.6.4. До начала работ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iCs/>
          <w:lang w:eastAsia="ru-RU"/>
        </w:rPr>
        <w:t xml:space="preserve"> передает заказчику документы удостоверяющие качество используемых материалов, конструкций, изделий и оборудования (сертификаты соответствия, сертификаты о пожарной безопасности, сертификаты качества, паспорта, протоколы испытаний), техническую документацию предприятий-изготовителей (гарантийные талоны, инструкции, руководство по эксплуатации, информационные листы, свидетельство о поверке штатных измерительных приборов).</w:t>
      </w:r>
    </w:p>
    <w:p w:rsidR="00340BB4" w:rsidRPr="001179D7" w:rsidRDefault="00340BB4" w:rsidP="00340BB4">
      <w:pPr>
        <w:jc w:val="both"/>
        <w:rPr>
          <w:lang w:eastAsia="ru-RU"/>
        </w:rPr>
      </w:pPr>
      <w:r w:rsidRPr="001179D7">
        <w:rPr>
          <w:iCs/>
          <w:lang w:eastAsia="ru-RU"/>
        </w:rPr>
        <w:t xml:space="preserve">3.6.5. Приемка выполненных работ производится с участием уполномоченных представителей Заказчика и </w:t>
      </w: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>
        <w:rPr>
          <w:lang w:eastAsia="ru-RU"/>
        </w:rPr>
        <w:t>а</w:t>
      </w:r>
      <w:r w:rsidRPr="001179D7">
        <w:rPr>
          <w:iCs/>
          <w:lang w:eastAsia="ru-RU"/>
        </w:rPr>
        <w:t xml:space="preserve"> и оформляется Сторонами  подписанием Акта приемки выполненных работ в двух экземплярах, по одному для каждой из сторон. </w:t>
      </w:r>
      <w:r w:rsidRPr="001179D7">
        <w:rPr>
          <w:color w:val="000000"/>
          <w:lang w:eastAsia="ru-RU"/>
        </w:rPr>
        <w:t>Заказчик осуществляет приемку работ в течение 5 (пяти) рабочих дней</w:t>
      </w:r>
      <w:r w:rsidRPr="001179D7">
        <w:rPr>
          <w:lang w:eastAsia="ru-RU"/>
        </w:rPr>
        <w:t xml:space="preserve"> после получения сообщения </w:t>
      </w:r>
      <w:r>
        <w:rPr>
          <w:lang w:eastAsia="ru-RU"/>
        </w:rPr>
        <w:t>Подр</w:t>
      </w:r>
      <w:r w:rsidRPr="001179D7">
        <w:rPr>
          <w:lang w:eastAsia="ru-RU"/>
        </w:rPr>
        <w:t>я</w:t>
      </w:r>
      <w:r>
        <w:rPr>
          <w:lang w:eastAsia="ru-RU"/>
        </w:rPr>
        <w:t>дчика</w:t>
      </w:r>
      <w:r w:rsidRPr="001179D7">
        <w:rPr>
          <w:lang w:eastAsia="ru-RU"/>
        </w:rPr>
        <w:t xml:space="preserve"> об их готовности к сдаче, с оформлением Акта о приемке выполненных работ (КС-2) и Справки о стоимости выполненных работ и затрат (КС-3).</w:t>
      </w:r>
    </w:p>
    <w:p w:rsidR="00340BB4" w:rsidRDefault="00340BB4" w:rsidP="00340BB4">
      <w:pPr>
        <w:tabs>
          <w:tab w:val="left" w:pos="567"/>
          <w:tab w:val="left" w:pos="1260"/>
        </w:tabs>
        <w:jc w:val="both"/>
        <w:rPr>
          <w:b/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highlight w:val="yellow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b/>
          <w:lang w:eastAsia="ru-RU"/>
        </w:rPr>
      </w:pPr>
      <w:r w:rsidRPr="001179D7">
        <w:rPr>
          <w:b/>
          <w:lang w:eastAsia="ru-RU"/>
        </w:rPr>
        <w:t>3.7. Требования к гарантийным обязательствам</w:t>
      </w:r>
    </w:p>
    <w:p w:rsidR="00340BB4" w:rsidRPr="001179D7" w:rsidRDefault="00340BB4" w:rsidP="00340BB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1179D7">
        <w:rPr>
          <w:lang w:eastAsia="ru-RU"/>
        </w:rPr>
        <w:t xml:space="preserve">Гарантийный срок на оборудование: </w:t>
      </w:r>
      <w:proofErr w:type="gramStart"/>
      <w:r w:rsidRPr="001179D7">
        <w:rPr>
          <w:lang w:eastAsia="ru-RU"/>
        </w:rPr>
        <w:t>согласно завода</w:t>
      </w:r>
      <w:proofErr w:type="gramEnd"/>
      <w:r w:rsidRPr="001179D7">
        <w:rPr>
          <w:lang w:eastAsia="ru-RU"/>
        </w:rPr>
        <w:t xml:space="preserve"> изготовителя, но не менее 1 года.</w:t>
      </w:r>
    </w:p>
    <w:p w:rsidR="00340BB4" w:rsidRPr="001179D7" w:rsidRDefault="00340BB4" w:rsidP="00340BB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1179D7">
        <w:rPr>
          <w:lang w:eastAsia="ru-RU"/>
        </w:rPr>
        <w:t xml:space="preserve">Минимальный гарантийный срок на работы: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обязан гарантировать качество работ в течение одного года со дня подписания акта о приемке выполненных работ.</w:t>
      </w:r>
    </w:p>
    <w:p w:rsidR="00340BB4" w:rsidRPr="001179D7" w:rsidRDefault="00340BB4" w:rsidP="00340BB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1179D7">
        <w:rPr>
          <w:lang w:eastAsia="ru-RU"/>
        </w:rPr>
        <w:t xml:space="preserve">В </w:t>
      </w:r>
      <w:proofErr w:type="gramStart"/>
      <w:r w:rsidRPr="001179D7">
        <w:rPr>
          <w:lang w:eastAsia="ru-RU"/>
        </w:rPr>
        <w:t>случае</w:t>
      </w:r>
      <w:proofErr w:type="gramEnd"/>
      <w:r w:rsidRPr="001179D7">
        <w:rPr>
          <w:lang w:eastAsia="ru-RU"/>
        </w:rPr>
        <w:t xml:space="preserve"> обнаружения дефектов в течение гарантийного срока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</w:t>
      </w:r>
    </w:p>
    <w:p w:rsidR="00340BB4" w:rsidRPr="001179D7" w:rsidRDefault="00340BB4" w:rsidP="00340BB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1179D7">
        <w:rPr>
          <w:lang w:eastAsia="ru-RU"/>
        </w:rPr>
        <w:t xml:space="preserve">В течение гарантийного срока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устраняет все выявленные дефекты за свой счет. В </w:t>
      </w:r>
      <w:proofErr w:type="gramStart"/>
      <w:r w:rsidRPr="001179D7">
        <w:rPr>
          <w:lang w:eastAsia="ru-RU"/>
        </w:rPr>
        <w:t>случае</w:t>
      </w:r>
      <w:proofErr w:type="gramEnd"/>
      <w:r w:rsidRPr="001179D7">
        <w:rPr>
          <w:lang w:eastAsia="ru-RU"/>
        </w:rPr>
        <w:t xml:space="preserve"> если дефекты устраняются силами заказчика или других подрядных организаций, </w:t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должен возместить затраты заказчику на устранение дефектов.</w:t>
      </w:r>
    </w:p>
    <w:p w:rsidR="00340BB4" w:rsidRPr="001179D7" w:rsidRDefault="00340BB4" w:rsidP="00340BB4">
      <w:pPr>
        <w:widowControl w:val="0"/>
        <w:autoSpaceDE w:val="0"/>
        <w:autoSpaceDN w:val="0"/>
        <w:adjustRightInd w:val="0"/>
        <w:ind w:firstLine="708"/>
        <w:jc w:val="both"/>
        <w:rPr>
          <w:color w:val="252525"/>
          <w:lang w:eastAsia="ru-RU"/>
        </w:rPr>
      </w:pP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b/>
          <w:lang w:eastAsia="ru-RU"/>
        </w:rPr>
        <w:t xml:space="preserve">3.8. Ответственность </w:t>
      </w:r>
      <w:r>
        <w:rPr>
          <w:b/>
          <w:lang w:eastAsia="ru-RU"/>
        </w:rPr>
        <w:t>подрядчика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lang w:eastAsia="ru-RU"/>
        </w:rPr>
      </w:pPr>
      <w:r w:rsidRPr="001179D7">
        <w:rPr>
          <w:lang w:eastAsia="ru-RU"/>
        </w:rPr>
        <w:tab/>
        <w:t xml:space="preserve">За нарушения условий ТЗ, повлекшие ухудшение результата выполненных работ, заказчик вправе потребовать от </w:t>
      </w:r>
      <w:r>
        <w:rPr>
          <w:lang w:eastAsia="ru-RU"/>
        </w:rPr>
        <w:t>Подрядчика</w:t>
      </w:r>
      <w:r w:rsidRPr="001179D7">
        <w:rPr>
          <w:lang w:eastAsia="ru-RU"/>
        </w:rPr>
        <w:t xml:space="preserve"> безвозмездного устранения дефектов и недостатков в сроки, установленные Заказчиком либо соразмерного уменьшения стоимости работ.</w:t>
      </w:r>
    </w:p>
    <w:p w:rsidR="00340BB4" w:rsidRPr="001179D7" w:rsidRDefault="00340BB4" w:rsidP="00340BB4">
      <w:pPr>
        <w:tabs>
          <w:tab w:val="left" w:pos="567"/>
        </w:tabs>
        <w:jc w:val="both"/>
        <w:rPr>
          <w:lang w:eastAsia="ru-RU"/>
        </w:rPr>
      </w:pPr>
      <w:r>
        <w:rPr>
          <w:lang w:eastAsia="ru-RU"/>
        </w:rPr>
        <w:tab/>
        <w:t>Подрядчик</w:t>
      </w:r>
      <w:r w:rsidRPr="001179D7">
        <w:rPr>
          <w:lang w:eastAsia="ru-RU"/>
        </w:rPr>
        <w:t xml:space="preserve">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  <w:r w:rsidRPr="001179D7">
        <w:rPr>
          <w:sz w:val="28"/>
          <w:szCs w:val="28"/>
          <w:lang w:eastAsia="ru-RU"/>
        </w:rPr>
        <w:t xml:space="preserve"> </w:t>
      </w:r>
    </w:p>
    <w:p w:rsidR="00340BB4" w:rsidRPr="001179D7" w:rsidRDefault="00340BB4" w:rsidP="00340BB4">
      <w:pPr>
        <w:tabs>
          <w:tab w:val="left" w:pos="567"/>
        </w:tabs>
        <w:jc w:val="both"/>
        <w:rPr>
          <w:lang w:eastAsia="ru-RU"/>
        </w:rPr>
      </w:pPr>
      <w:r w:rsidRPr="001179D7">
        <w:rPr>
          <w:lang w:eastAsia="ru-RU"/>
        </w:rPr>
        <w:tab/>
        <w:t xml:space="preserve">В </w:t>
      </w:r>
      <w:proofErr w:type="gramStart"/>
      <w:r w:rsidRPr="001179D7">
        <w:rPr>
          <w:lang w:eastAsia="ru-RU"/>
        </w:rPr>
        <w:t>с</w:t>
      </w:r>
      <w:r>
        <w:rPr>
          <w:lang w:eastAsia="ru-RU"/>
        </w:rPr>
        <w:t>лучае</w:t>
      </w:r>
      <w:proofErr w:type="gramEnd"/>
      <w:r>
        <w:rPr>
          <w:lang w:eastAsia="ru-RU"/>
        </w:rPr>
        <w:t xml:space="preserve"> привлечения Подрядчиком </w:t>
      </w:r>
      <w:r w:rsidRPr="001179D7">
        <w:rPr>
          <w:lang w:eastAsia="ru-RU"/>
        </w:rPr>
        <w:t xml:space="preserve">подрядной организации </w:t>
      </w:r>
      <w:r>
        <w:rPr>
          <w:lang w:eastAsia="ru-RU"/>
        </w:rPr>
        <w:t xml:space="preserve">Подрядчик </w:t>
      </w:r>
      <w:r w:rsidRPr="001179D7">
        <w:rPr>
          <w:lang w:eastAsia="ru-RU"/>
        </w:rPr>
        <w:t>в полном объёме несёт ответственность за действия подрядчика, в том числ</w:t>
      </w:r>
      <w:r>
        <w:rPr>
          <w:lang w:eastAsia="ru-RU"/>
        </w:rPr>
        <w:t xml:space="preserve">е соблюдения персоналом </w:t>
      </w:r>
      <w:r w:rsidRPr="001179D7">
        <w:rPr>
          <w:lang w:eastAsia="ru-RU"/>
        </w:rPr>
        <w:t>подрядной организации производственной дисциплины.</w:t>
      </w:r>
    </w:p>
    <w:p w:rsidR="00340BB4" w:rsidRPr="001179D7" w:rsidRDefault="00340BB4" w:rsidP="00340BB4">
      <w:pPr>
        <w:tabs>
          <w:tab w:val="left" w:pos="567"/>
        </w:tabs>
        <w:jc w:val="both"/>
        <w:rPr>
          <w:rFonts w:eastAsia="Cambria"/>
          <w:b/>
          <w:lang w:eastAsia="ru-RU"/>
        </w:rPr>
      </w:pPr>
      <w:r w:rsidRPr="001179D7">
        <w:rPr>
          <w:b/>
          <w:lang w:eastAsia="ru-RU"/>
        </w:rPr>
        <w:t>3.9.</w:t>
      </w:r>
      <w:r w:rsidRPr="001179D7">
        <w:rPr>
          <w:rFonts w:eastAsia="Cambria"/>
          <w:b/>
          <w:lang w:eastAsia="ru-RU"/>
        </w:rPr>
        <w:t xml:space="preserve"> </w:t>
      </w:r>
      <w:r w:rsidRPr="001179D7">
        <w:rPr>
          <w:b/>
          <w:lang w:eastAsia="ru-RU"/>
        </w:rPr>
        <w:t xml:space="preserve">Требования к порядку привлечению подрядчиков 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  <w:highlight w:val="yellow"/>
          <w:lang w:eastAsia="ru-RU"/>
        </w:rPr>
      </w:pPr>
      <w:r w:rsidRPr="001179D7">
        <w:rPr>
          <w:lang w:eastAsia="ru-RU"/>
        </w:rPr>
        <w:tab/>
      </w:r>
      <w:r>
        <w:rPr>
          <w:lang w:eastAsia="ru-RU"/>
        </w:rPr>
        <w:t>Подрядчик</w:t>
      </w:r>
      <w:r w:rsidRPr="001179D7">
        <w:rPr>
          <w:lang w:eastAsia="ru-RU"/>
        </w:rPr>
        <w:t xml:space="preserve"> для выполнения работ у</w:t>
      </w:r>
      <w:r>
        <w:rPr>
          <w:lang w:eastAsia="ru-RU"/>
        </w:rPr>
        <w:t xml:space="preserve">казанных в ТЗ может привлекать </w:t>
      </w:r>
      <w:r w:rsidRPr="001179D7">
        <w:rPr>
          <w:lang w:eastAsia="ru-RU"/>
        </w:rPr>
        <w:t>подрядные организации.</w:t>
      </w:r>
      <w:r w:rsidRPr="001179D7">
        <w:rPr>
          <w:rFonts w:eastAsia="Cambria"/>
          <w:b/>
          <w:highlight w:val="yellow"/>
          <w:lang w:eastAsia="ru-RU"/>
        </w:rPr>
        <w:t xml:space="preserve"> 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  <w:highlight w:val="yellow"/>
          <w:lang w:eastAsia="ru-RU"/>
        </w:rPr>
      </w:pP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  <w:highlight w:val="yellow"/>
          <w:lang w:eastAsia="ru-RU"/>
        </w:rPr>
      </w:pPr>
    </w:p>
    <w:p w:rsidR="00340BB4" w:rsidRPr="00B1522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B15224">
        <w:rPr>
          <w:rFonts w:eastAsia="Cambria"/>
          <w:b/>
        </w:rPr>
        <w:lastRenderedPageBreak/>
        <w:t>4. Порядок формирования коммерческого предложения участника, обоснования цены, расчетов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>4.1.  Сметно-договорная документация должна быть выполнена в формате, утвержденным Заказчиком.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4.2. Стоимость работ, указанных в настоящем ТЗ, должна быть подтверждена подрядчиком сметной документацией. </w:t>
      </w:r>
    </w:p>
    <w:p w:rsidR="00340BB4" w:rsidRPr="007A762D" w:rsidRDefault="00340BB4" w:rsidP="00340BB4">
      <w:pPr>
        <w:tabs>
          <w:tab w:val="left" w:pos="6720"/>
        </w:tabs>
        <w:jc w:val="both"/>
        <w:rPr>
          <w:lang w:eastAsia="ru-RU"/>
        </w:rPr>
      </w:pPr>
      <w:r w:rsidRPr="007A762D">
        <w:rPr>
          <w:lang w:eastAsia="ru-RU"/>
        </w:rPr>
        <w:t>4.3. Сметы на строительно-монтажные работы должны  быть составлены базисно-индексным методом  с применением  Федеральных сметных  нормативов в актуальной редакции 2016г.</w:t>
      </w:r>
    </w:p>
    <w:p w:rsidR="00340BB4" w:rsidRPr="007A762D" w:rsidRDefault="00340BB4" w:rsidP="00340BB4">
      <w:pPr>
        <w:shd w:val="clear" w:color="auto" w:fill="FFFFFF"/>
        <w:jc w:val="both"/>
        <w:rPr>
          <w:lang w:eastAsia="ru-RU"/>
        </w:rPr>
      </w:pPr>
      <w:r w:rsidRPr="007A762D">
        <w:rPr>
          <w:lang w:eastAsia="ru-RU"/>
        </w:rPr>
        <w:t>4.4.  При составлении смет руководствоваться МДС 81-35.2004 «Методика определения стоимости строительной продукции на территории Российской Федерации».</w:t>
      </w:r>
    </w:p>
    <w:p w:rsidR="00340BB4" w:rsidRPr="007A762D" w:rsidRDefault="00340BB4" w:rsidP="00340BB4">
      <w:pPr>
        <w:shd w:val="clear" w:color="auto" w:fill="FFFFFF"/>
        <w:jc w:val="both"/>
        <w:rPr>
          <w:lang w:eastAsia="ru-RU"/>
        </w:rPr>
      </w:pPr>
      <w:r w:rsidRPr="007A762D">
        <w:rPr>
          <w:lang w:eastAsia="ru-RU"/>
        </w:rPr>
        <w:t xml:space="preserve">4.5. Накладные расходы в текущем уровне цен определяются в соответствии с «Методическими указаниями по определению величины накладных расходов в строительстве»  МДС 81–33.2004 (Госстрой России от 12.01.2004 года №6) от величины  средств  на оплату труда рабочих (строителей и механизаторов). 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4.6. Сметная прибыль в текущем уровне цен определяется в соответствии с положением «Методических указаний по определению величины сметной прибыли в строительстве» МДС 81-25.2001. 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>4.7. При определении сметной стоимости строительства в текущем уровне цен к нормативам накладных расходов и сметной прибыли применять коэффициенты согласно письму №3757-КК/08 от 21.02.2011г., №6056-ИП/08 от 17.03.2011г.  Министерства  регионального развития РФ с учетом последующих изменений и дополнений.</w:t>
      </w:r>
    </w:p>
    <w:p w:rsidR="00340BB4" w:rsidRPr="007A762D" w:rsidRDefault="00340BB4" w:rsidP="00340BB4">
      <w:pPr>
        <w:tabs>
          <w:tab w:val="left" w:pos="-142"/>
          <w:tab w:val="num" w:pos="720"/>
        </w:tabs>
        <w:jc w:val="both"/>
        <w:rPr>
          <w:lang w:eastAsia="ru-RU"/>
        </w:rPr>
      </w:pPr>
      <w:r w:rsidRPr="007A762D">
        <w:rPr>
          <w:lang w:eastAsia="ru-RU"/>
        </w:rPr>
        <w:t>4.8. При расчетах за выполненные работы в актах КС-2 в графе «Обоснование» указывается номер и дата конкретного счета-фактуры поставщика материалов и оборудования, учтенных в сметной документации по прайс-листам, и предоставляется ее заверенная копия.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 4.10. Стоимость материалов и оборудования учитывается </w:t>
      </w:r>
      <w:proofErr w:type="gramStart"/>
      <w:r w:rsidRPr="007A762D">
        <w:rPr>
          <w:lang w:eastAsia="ru-RU"/>
        </w:rPr>
        <w:t>в смете по ценам поставщиков с учетом затрат по доставке к месту</w:t>
      </w:r>
      <w:proofErr w:type="gramEnd"/>
      <w:r w:rsidRPr="007A762D">
        <w:rPr>
          <w:lang w:eastAsia="ru-RU"/>
        </w:rPr>
        <w:t xml:space="preserve"> выполнения работ. При этом транспортные расходы определяются исходя из представленной транспортной схемы по доставке, но не более  5% для  материалов и не более 3% для  оборудования.      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 4.11. При пересчете сметной стоимости строительства из базисного уровня цен по состоянию на 01.01.2001г. в текущий уровень цен 201</w:t>
      </w:r>
      <w:r>
        <w:rPr>
          <w:lang w:eastAsia="ru-RU"/>
        </w:rPr>
        <w:t>6</w:t>
      </w:r>
      <w:r w:rsidRPr="007A762D">
        <w:rPr>
          <w:lang w:eastAsia="ru-RU"/>
        </w:rPr>
        <w:t>г. использовать  ежеквартальные индексы Минстроя России, действующие  на момент составления сметной документации: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>к стоимости строительно-монтажных работ по виду строительства «Прочие объекты», на автомобильные перевозки (Приложение №1 к ежеквартальному письму Минстроя России);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>к стоимости оборудования (Приложение №5 к ежеквартальному письму Минстроя России);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>к стоимости пусконаладочных  работ (Приложение №1 к ежеквартальному письму Минстроя России).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  4.12. Индексы пересчета сметной стоимости в текущие цены не должны превышать предельные индексы, рекомендуемые на 2015 год, в том числе: 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 xml:space="preserve">на строительно-монтажные работы для  ФЕР-2001 – 5,92; 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 xml:space="preserve">автомобильные перевозки для ФЕР-2001 – 6,72; </w:t>
      </w:r>
    </w:p>
    <w:p w:rsidR="00340BB4" w:rsidRPr="007A762D" w:rsidRDefault="00340BB4" w:rsidP="00340BB4">
      <w:pPr>
        <w:pStyle w:val="a3"/>
        <w:numPr>
          <w:ilvl w:val="0"/>
          <w:numId w:val="4"/>
        </w:numPr>
        <w:jc w:val="both"/>
      </w:pPr>
      <w:r w:rsidRPr="007A762D">
        <w:t>на пусконаладочные работы для ФЕР-2001 – 11,14;.</w:t>
      </w:r>
    </w:p>
    <w:p w:rsidR="00340BB4" w:rsidRPr="007A762D" w:rsidRDefault="00340BB4" w:rsidP="00340BB4">
      <w:pPr>
        <w:pStyle w:val="a5"/>
        <w:tabs>
          <w:tab w:val="left" w:pos="1313"/>
        </w:tabs>
        <w:spacing w:after="0"/>
        <w:ind w:right="40"/>
        <w:jc w:val="both"/>
      </w:pPr>
      <w:r w:rsidRPr="007A762D">
        <w:t xml:space="preserve"> 4.13. </w:t>
      </w:r>
      <w:proofErr w:type="gramStart"/>
      <w:r w:rsidRPr="007A762D">
        <w:t>Уровень индекса пересчета в базовую стоимость МТР и оборудования, учтенных в сметной документации по ценам поставщика, должен соответствовать уровню индекса пересчета базовой стоимости работ в текущие цены, примененному в сметной документации.</w:t>
      </w:r>
      <w:proofErr w:type="gramEnd"/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 xml:space="preserve">4.14. Договор на выполнение работ в объеме настоящего ТЗ заключается после согласования и утверждения смет заказчиком. При этом цена договора определяется утверждённой сметой и не может превышать цену конкурсной заявки подрядчика, указанной в письме о подаче оферты.   </w:t>
      </w:r>
    </w:p>
    <w:p w:rsidR="00340BB4" w:rsidRPr="007A762D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t>4.15. Порядок расчетов:</w:t>
      </w:r>
    </w:p>
    <w:p w:rsidR="00340BB4" w:rsidRDefault="00340BB4" w:rsidP="00340BB4">
      <w:pPr>
        <w:jc w:val="both"/>
        <w:rPr>
          <w:lang w:eastAsia="ru-RU"/>
        </w:rPr>
      </w:pPr>
      <w:r w:rsidRPr="007A762D">
        <w:rPr>
          <w:lang w:eastAsia="ru-RU"/>
        </w:rPr>
        <w:lastRenderedPageBreak/>
        <w:t xml:space="preserve">Оплата работ по настоящему Договору производится в течение </w:t>
      </w:r>
      <w:r w:rsidR="00C91DBA">
        <w:rPr>
          <w:lang w:eastAsia="ru-RU"/>
        </w:rPr>
        <w:t>9</w:t>
      </w:r>
      <w:r w:rsidRPr="007A762D">
        <w:rPr>
          <w:lang w:eastAsia="ru-RU"/>
        </w:rPr>
        <w:t>0 (</w:t>
      </w:r>
      <w:r w:rsidR="00C91DBA">
        <w:rPr>
          <w:lang w:eastAsia="ru-RU"/>
        </w:rPr>
        <w:t>девяноста</w:t>
      </w:r>
      <w:r w:rsidRPr="007A762D">
        <w:rPr>
          <w:lang w:eastAsia="ru-RU"/>
        </w:rPr>
        <w:t xml:space="preserve">)  календарных дней </w:t>
      </w:r>
      <w:proofErr w:type="gramStart"/>
      <w:r w:rsidRPr="007A762D">
        <w:rPr>
          <w:lang w:eastAsia="ru-RU"/>
        </w:rPr>
        <w:t>с даты  подписания</w:t>
      </w:r>
      <w:proofErr w:type="gramEnd"/>
      <w:r w:rsidRPr="007A762D">
        <w:rPr>
          <w:lang w:eastAsia="ru-RU"/>
        </w:rPr>
        <w:t xml:space="preserve"> Заказчиком акта выполненных работ на основании выставленного оригинала счета-фактуры</w:t>
      </w:r>
      <w:r>
        <w:rPr>
          <w:lang w:eastAsia="ru-RU"/>
        </w:rPr>
        <w:t>.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7A762D">
        <w:rPr>
          <w:rFonts w:eastAsia="Cambria"/>
          <w:b/>
        </w:rPr>
        <w:t xml:space="preserve">5.1. Требования о наличии кадровых ресурсов и их квалификации </w:t>
      </w:r>
    </w:p>
    <w:p w:rsidR="00340BB4" w:rsidRDefault="00340BB4" w:rsidP="00340BB4">
      <w:pPr>
        <w:autoSpaceDE w:val="0"/>
        <w:autoSpaceDN w:val="0"/>
        <w:adjustRightInd w:val="0"/>
        <w:ind w:firstLine="708"/>
        <w:jc w:val="both"/>
      </w:pPr>
      <w:r w:rsidRPr="00966A7E">
        <w:t xml:space="preserve">Участник закупки должен предоставить в составе своей заявки документы (копии сертификатов, лицензий, свидетельств, </w:t>
      </w:r>
      <w:r>
        <w:t xml:space="preserve">удостоверений, </w:t>
      </w:r>
      <w:r w:rsidRPr="00966A7E">
        <w:t>справки, подп</w:t>
      </w:r>
      <w:bookmarkStart w:id="0" w:name="_GoBack"/>
      <w:bookmarkEnd w:id="0"/>
      <w:r w:rsidRPr="00966A7E">
        <w:t>исанные уполномоченным лицом, иные документы), подтверждающие:</w:t>
      </w:r>
    </w:p>
    <w:p w:rsidR="00340BB4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966A7E">
        <w:rPr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 (ИТР, сварщиков специалистов строительных, монтажных</w:t>
      </w:r>
      <w:r>
        <w:rPr>
          <w:sz w:val="24"/>
          <w:szCs w:val="24"/>
        </w:rPr>
        <w:t xml:space="preserve"> работ</w:t>
      </w:r>
      <w:r w:rsidRPr="00966A7E">
        <w:rPr>
          <w:sz w:val="24"/>
          <w:szCs w:val="24"/>
        </w:rPr>
        <w:t xml:space="preserve"> и т.д.)</w:t>
      </w:r>
      <w:r>
        <w:rPr>
          <w:sz w:val="24"/>
          <w:szCs w:val="24"/>
        </w:rPr>
        <w:t>, не менее чем:</w:t>
      </w:r>
    </w:p>
    <w:p w:rsidR="00340BB4" w:rsidRPr="006F5B5C" w:rsidRDefault="00340BB4" w:rsidP="00340BB4">
      <w:pPr>
        <w:pStyle w:val="a3"/>
        <w:numPr>
          <w:ilvl w:val="0"/>
          <w:numId w:val="5"/>
        </w:numPr>
        <w:spacing w:line="276" w:lineRule="auto"/>
        <w:jc w:val="both"/>
      </w:pPr>
      <w:r w:rsidRPr="006F5B5C">
        <w:t>Ма</w:t>
      </w:r>
      <w:r>
        <w:t>стера (прорабы) – 1 человек</w:t>
      </w:r>
      <w:r w:rsidRPr="006F5B5C">
        <w:t xml:space="preserve">; </w:t>
      </w:r>
    </w:p>
    <w:p w:rsidR="00340BB4" w:rsidRPr="006F5B5C" w:rsidRDefault="00340BB4" w:rsidP="00340BB4">
      <w:pPr>
        <w:pStyle w:val="a3"/>
        <w:numPr>
          <w:ilvl w:val="0"/>
          <w:numId w:val="5"/>
        </w:numPr>
        <w:spacing w:line="276" w:lineRule="auto"/>
        <w:jc w:val="both"/>
      </w:pPr>
      <w:r w:rsidRPr="006F5B5C">
        <w:t xml:space="preserve">Инженеры ПТО – </w:t>
      </w:r>
      <w:r>
        <w:t>1</w:t>
      </w:r>
      <w:r w:rsidRPr="006F5B5C">
        <w:t xml:space="preserve"> человека;</w:t>
      </w:r>
    </w:p>
    <w:p w:rsidR="00340BB4" w:rsidRPr="006F5B5C" w:rsidRDefault="00340BB4" w:rsidP="00340BB4">
      <w:pPr>
        <w:pStyle w:val="a3"/>
        <w:numPr>
          <w:ilvl w:val="0"/>
          <w:numId w:val="5"/>
        </w:numPr>
        <w:spacing w:line="276" w:lineRule="auto"/>
        <w:jc w:val="both"/>
      </w:pPr>
      <w:r w:rsidRPr="006F5B5C">
        <w:t xml:space="preserve">Сварщики – </w:t>
      </w:r>
      <w:r>
        <w:t>2</w:t>
      </w:r>
      <w:r w:rsidRPr="006F5B5C">
        <w:t xml:space="preserve"> человек</w:t>
      </w:r>
      <w:r>
        <w:t>а</w:t>
      </w:r>
      <w:r w:rsidRPr="006F5B5C">
        <w:t>;</w:t>
      </w:r>
    </w:p>
    <w:p w:rsidR="00340BB4" w:rsidRPr="006F5B5C" w:rsidRDefault="00340BB4" w:rsidP="00340BB4">
      <w:pPr>
        <w:pStyle w:val="a3"/>
        <w:numPr>
          <w:ilvl w:val="0"/>
          <w:numId w:val="5"/>
        </w:numPr>
        <w:spacing w:line="276" w:lineRule="auto"/>
        <w:jc w:val="both"/>
      </w:pPr>
      <w:r w:rsidRPr="006F5B5C">
        <w:t xml:space="preserve">Слесари – </w:t>
      </w:r>
      <w:r>
        <w:t>2</w:t>
      </w:r>
      <w:r w:rsidRPr="006F5B5C">
        <w:t xml:space="preserve"> человек</w:t>
      </w:r>
      <w:r>
        <w:t>а</w:t>
      </w:r>
      <w:r w:rsidRPr="006F5B5C">
        <w:t>;</w:t>
      </w:r>
    </w:p>
    <w:p w:rsidR="00340BB4" w:rsidRPr="006F5B5C" w:rsidRDefault="00340BB4" w:rsidP="00340BB4">
      <w:pPr>
        <w:pStyle w:val="a3"/>
        <w:numPr>
          <w:ilvl w:val="0"/>
          <w:numId w:val="5"/>
        </w:numPr>
        <w:spacing w:line="276" w:lineRule="auto"/>
        <w:jc w:val="both"/>
      </w:pPr>
      <w:r>
        <w:t>Электромонтеры</w:t>
      </w:r>
      <w:r w:rsidRPr="006F5B5C">
        <w:t xml:space="preserve"> – </w:t>
      </w:r>
      <w:r>
        <w:t>1</w:t>
      </w:r>
      <w:r w:rsidRPr="006F5B5C">
        <w:t xml:space="preserve"> человек;</w:t>
      </w:r>
    </w:p>
    <w:p w:rsidR="00340BB4" w:rsidRPr="007A762D" w:rsidRDefault="00340BB4" w:rsidP="00340BB4">
      <w:pPr>
        <w:jc w:val="both"/>
        <w:rPr>
          <w:lang w:eastAsia="ru-RU"/>
        </w:rPr>
      </w:pPr>
      <w:r>
        <w:rPr>
          <w:lang w:eastAsia="ru-RU"/>
        </w:rPr>
        <w:t>5</w:t>
      </w:r>
      <w:r w:rsidRPr="007A762D">
        <w:rPr>
          <w:lang w:eastAsia="ru-RU"/>
        </w:rPr>
        <w:t>.1</w:t>
      </w:r>
      <w:r>
        <w:rPr>
          <w:lang w:eastAsia="ru-RU"/>
        </w:rPr>
        <w:t>.2. Подрядчик</w:t>
      </w:r>
      <w:r w:rsidRPr="007A762D">
        <w:rPr>
          <w:lang w:eastAsia="ru-RU"/>
        </w:rPr>
        <w:t xml:space="preserve">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опытом и репутацией.</w:t>
      </w:r>
    </w:p>
    <w:p w:rsidR="00340BB4" w:rsidRPr="007A762D" w:rsidRDefault="00340BB4" w:rsidP="00340BB4">
      <w:pPr>
        <w:jc w:val="both"/>
        <w:rPr>
          <w:lang w:eastAsia="ru-RU"/>
        </w:rPr>
      </w:pPr>
      <w:r>
        <w:rPr>
          <w:lang w:eastAsia="ru-RU"/>
        </w:rPr>
        <w:t>5</w:t>
      </w:r>
      <w:r w:rsidRPr="007A762D">
        <w:rPr>
          <w:lang w:eastAsia="ru-RU"/>
        </w:rPr>
        <w:t>.</w:t>
      </w:r>
      <w:r>
        <w:rPr>
          <w:lang w:eastAsia="ru-RU"/>
        </w:rPr>
        <w:t>1.3</w:t>
      </w:r>
      <w:r w:rsidRPr="007A762D">
        <w:rPr>
          <w:lang w:eastAsia="ru-RU"/>
        </w:rPr>
        <w:t xml:space="preserve"> 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</w:r>
    </w:p>
    <w:p w:rsidR="00340BB4" w:rsidRPr="007A762D" w:rsidRDefault="00340BB4" w:rsidP="00340BB4">
      <w:pPr>
        <w:tabs>
          <w:tab w:val="left" w:pos="0"/>
        </w:tabs>
        <w:jc w:val="both"/>
        <w:rPr>
          <w:lang w:eastAsia="ru-RU"/>
        </w:rPr>
      </w:pPr>
      <w:r>
        <w:rPr>
          <w:lang w:eastAsia="ru-RU"/>
        </w:rPr>
        <w:t>5</w:t>
      </w:r>
      <w:r w:rsidRPr="007A762D">
        <w:rPr>
          <w:lang w:eastAsia="ru-RU"/>
        </w:rPr>
        <w:t>.</w:t>
      </w:r>
      <w:r>
        <w:rPr>
          <w:lang w:eastAsia="ru-RU"/>
        </w:rPr>
        <w:t>1.4</w:t>
      </w:r>
      <w:r w:rsidRPr="007A762D">
        <w:rPr>
          <w:lang w:eastAsia="ru-RU"/>
        </w:rPr>
        <w:t xml:space="preserve">  Подрядчик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 Наличие практического опыта выполнения поставок аналогичной продукции (выполнения аналогичных работ) не менее 1 (одного) года; Отсутствие претензий со стороны получателей, к качеству поставленной ранее участником продукции и срокам поставки (заказчиков к качеству выполненных ранее участником работ и срокам выполнения работ).</w:t>
      </w:r>
    </w:p>
    <w:p w:rsidR="00340BB4" w:rsidRPr="007A762D" w:rsidRDefault="00340BB4" w:rsidP="00340BB4">
      <w:pPr>
        <w:tabs>
          <w:tab w:val="left" w:pos="0"/>
        </w:tabs>
        <w:jc w:val="both"/>
        <w:rPr>
          <w:lang w:eastAsia="ru-RU"/>
        </w:rPr>
      </w:pPr>
      <w:r>
        <w:rPr>
          <w:lang w:eastAsia="ru-RU"/>
        </w:rPr>
        <w:t>5</w:t>
      </w:r>
      <w:r w:rsidRPr="007A762D">
        <w:rPr>
          <w:lang w:eastAsia="ru-RU"/>
        </w:rPr>
        <w:t>.</w:t>
      </w:r>
      <w:r>
        <w:rPr>
          <w:lang w:eastAsia="ru-RU"/>
        </w:rPr>
        <w:t>1.5</w:t>
      </w:r>
      <w:r w:rsidRPr="007A762D">
        <w:rPr>
          <w:lang w:eastAsia="ru-RU"/>
        </w:rPr>
        <w:t xml:space="preserve"> Подрядчик должен относиться к субъектам малого и среднего предпринимательства.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 xml:space="preserve">5.2. Требования о наличии материально-технических ресурсов 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>Участник закупки должен предоставить в составе своей заявки документы (копии сертификатов, лицензий, свидетельств, справки, подписанные уполномоченным лицом, иные документы), подтверждающие: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>5.2.1. Наличие соответствующих собственных материально-технических ресурсов (машин, механизмов, оборудования, спецтехники и т.д.) либо предоставить данные о наличии соответствующих материально-технических ресурсов у субподрядных организаций, включая, но не ограничиваясь: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 xml:space="preserve"> - сварочный аппарат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>- угловая шлифовальная машина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 xml:space="preserve">- перфоратор </w:t>
      </w:r>
    </w:p>
    <w:p w:rsidR="00340BB4" w:rsidRPr="00C11855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C11855">
        <w:rPr>
          <w:sz w:val="24"/>
          <w:szCs w:val="24"/>
        </w:rPr>
        <w:t>- угловая дрель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5.3. Требования о наличии аттестованных технологий сварки</w:t>
      </w:r>
    </w:p>
    <w:p w:rsidR="008868BA" w:rsidRPr="001E0E67" w:rsidRDefault="008868BA" w:rsidP="008868BA">
      <w:pPr>
        <w:pStyle w:val="3"/>
        <w:spacing w:after="0" w:line="276" w:lineRule="auto"/>
        <w:ind w:left="0" w:firstLine="708"/>
        <w:jc w:val="both"/>
        <w:rPr>
          <w:sz w:val="24"/>
          <w:szCs w:val="24"/>
        </w:rPr>
      </w:pPr>
      <w:r w:rsidRPr="006070D7">
        <w:rPr>
          <w:sz w:val="24"/>
          <w:szCs w:val="24"/>
        </w:rPr>
        <w:t>Не требуется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5.4. Требования к измерительным приборам и инструментам</w:t>
      </w:r>
    </w:p>
    <w:p w:rsidR="00340BB4" w:rsidRPr="001E6494" w:rsidRDefault="00340BB4" w:rsidP="00340BB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1E6494">
        <w:rPr>
          <w:sz w:val="24"/>
          <w:szCs w:val="24"/>
        </w:rPr>
        <w:t xml:space="preserve">Применяемые при измерительном контроле приборы и инструменты должны быть сертифицированы (внесены в реестр средств измерений), </w:t>
      </w:r>
      <w:proofErr w:type="spellStart"/>
      <w:r w:rsidRPr="001E6494">
        <w:rPr>
          <w:sz w:val="24"/>
          <w:szCs w:val="24"/>
        </w:rPr>
        <w:t>поверены</w:t>
      </w:r>
      <w:proofErr w:type="spellEnd"/>
      <w:r w:rsidRPr="001E6494">
        <w:rPr>
          <w:sz w:val="24"/>
          <w:szCs w:val="24"/>
        </w:rPr>
        <w:t xml:space="preserve"> или откалиброваны. </w:t>
      </w:r>
    </w:p>
    <w:p w:rsidR="00340BB4" w:rsidRPr="005F7F31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5F7F31">
        <w:rPr>
          <w:rFonts w:eastAsia="Cambria"/>
          <w:b/>
        </w:rPr>
        <w:lastRenderedPageBreak/>
        <w:t>5.5. Требования о наличии действующих разрешений, аттестаций, свидетельств СРО, лицензий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>
        <w:rPr>
          <w:lang w:eastAsia="ru-RU"/>
        </w:rPr>
        <w:t>П</w:t>
      </w:r>
      <w:r w:rsidRPr="00590267">
        <w:rPr>
          <w:lang w:eastAsia="ru-RU"/>
        </w:rPr>
        <w:t>одрядчик</w:t>
      </w:r>
      <w:r w:rsidRPr="001179D7">
        <w:rPr>
          <w:iCs/>
          <w:lang w:eastAsia="ru-RU"/>
        </w:rPr>
        <w:t xml:space="preserve"> предоставляет Заказчику отчетную документацию, оформленную согласно требованиям </w:t>
      </w:r>
      <w:proofErr w:type="gramStart"/>
      <w:r w:rsidRPr="001179D7">
        <w:rPr>
          <w:iCs/>
          <w:lang w:eastAsia="ru-RU"/>
        </w:rPr>
        <w:t>действующих</w:t>
      </w:r>
      <w:proofErr w:type="gramEnd"/>
      <w:r w:rsidRPr="001179D7">
        <w:rPr>
          <w:iCs/>
          <w:lang w:eastAsia="ru-RU"/>
        </w:rPr>
        <w:t xml:space="preserve"> НТД: </w:t>
      </w:r>
    </w:p>
    <w:p w:rsidR="00340BB4" w:rsidRPr="001179D7" w:rsidRDefault="00340BB4" w:rsidP="00340BB4">
      <w:pPr>
        <w:tabs>
          <w:tab w:val="left" w:pos="567"/>
          <w:tab w:val="left" w:pos="1260"/>
        </w:tabs>
        <w:jc w:val="both"/>
        <w:rPr>
          <w:iCs/>
          <w:lang w:eastAsia="ru-RU"/>
        </w:rPr>
      </w:pPr>
      <w:r>
        <w:rPr>
          <w:iCs/>
          <w:lang w:eastAsia="ru-RU"/>
        </w:rPr>
        <w:t xml:space="preserve"> - </w:t>
      </w:r>
      <w:r w:rsidRPr="001179D7">
        <w:rPr>
          <w:iCs/>
          <w:lang w:eastAsia="ru-RU"/>
        </w:rPr>
        <w:t xml:space="preserve">Копии </w:t>
      </w:r>
      <w:r w:rsidRPr="001179D7">
        <w:rPr>
          <w:lang w:eastAsia="ru-RU"/>
        </w:rPr>
        <w:t>свидетельств СРО. лицензий</w:t>
      </w:r>
      <w:r w:rsidRPr="001179D7">
        <w:rPr>
          <w:iCs/>
          <w:lang w:eastAsia="ru-RU"/>
        </w:rPr>
        <w:t xml:space="preserve"> всех организаций участвовавших в производстве работ, проводивших испытания и измерения.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5.6. Требования о наличии сертифицированных систем менеджмента</w:t>
      </w:r>
    </w:p>
    <w:p w:rsidR="00340BB4" w:rsidRPr="006070D7" w:rsidRDefault="00340BB4" w:rsidP="00340BB4">
      <w:pPr>
        <w:pStyle w:val="3"/>
        <w:spacing w:after="0" w:line="276" w:lineRule="auto"/>
        <w:ind w:left="567"/>
        <w:jc w:val="both"/>
        <w:rPr>
          <w:sz w:val="24"/>
          <w:szCs w:val="24"/>
        </w:rPr>
      </w:pPr>
      <w:r w:rsidRPr="006070D7">
        <w:rPr>
          <w:sz w:val="24"/>
          <w:szCs w:val="24"/>
        </w:rPr>
        <w:t>Не требуется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5.7. Требования о наличии аккредитации в Группе «</w:t>
      </w:r>
      <w:proofErr w:type="spellStart"/>
      <w:r w:rsidRPr="001E6494">
        <w:rPr>
          <w:rFonts w:eastAsia="Cambria"/>
          <w:b/>
        </w:rPr>
        <w:t>Интер</w:t>
      </w:r>
      <w:proofErr w:type="spellEnd"/>
      <w:r w:rsidRPr="001E6494">
        <w:rPr>
          <w:rFonts w:eastAsia="Cambria"/>
          <w:b/>
        </w:rPr>
        <w:t xml:space="preserve"> РАО»</w:t>
      </w:r>
    </w:p>
    <w:p w:rsidR="00340BB4" w:rsidRDefault="00340BB4" w:rsidP="00340BB4">
      <w:pPr>
        <w:pStyle w:val="3"/>
        <w:spacing w:after="0" w:line="276" w:lineRule="auto"/>
        <w:ind w:left="0" w:firstLine="567"/>
        <w:jc w:val="both"/>
        <w:rPr>
          <w:sz w:val="24"/>
          <w:szCs w:val="24"/>
        </w:rPr>
      </w:pPr>
      <w:r w:rsidRPr="002C5952">
        <w:rPr>
          <w:sz w:val="24"/>
          <w:szCs w:val="24"/>
        </w:rPr>
        <w:t>Участники закупки, имеющие аккредитацию в Группе «</w:t>
      </w:r>
      <w:proofErr w:type="spellStart"/>
      <w:r w:rsidRPr="002C5952">
        <w:rPr>
          <w:sz w:val="24"/>
          <w:szCs w:val="24"/>
        </w:rPr>
        <w:t>Интер</w:t>
      </w:r>
      <w:proofErr w:type="spellEnd"/>
      <w:r w:rsidRPr="002C5952">
        <w:rPr>
          <w:sz w:val="24"/>
          <w:szCs w:val="24"/>
        </w:rPr>
        <w:t xml:space="preserve"> РАО» в качестве поставщиков работ по ремонту, техническому перевооружению и реконструкции паротурбинного оборудования должны приложить копию действующего Свидетельства об аккредитации в Группе «</w:t>
      </w:r>
      <w:proofErr w:type="spellStart"/>
      <w:r w:rsidRPr="002C5952">
        <w:rPr>
          <w:sz w:val="24"/>
          <w:szCs w:val="24"/>
        </w:rPr>
        <w:t>Интер</w:t>
      </w:r>
      <w:proofErr w:type="spellEnd"/>
      <w:r w:rsidRPr="002C5952">
        <w:rPr>
          <w:sz w:val="24"/>
          <w:szCs w:val="24"/>
        </w:rPr>
        <w:t xml:space="preserve"> РАО».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5.8. Требования к опыту выполнения аналогичных работ</w:t>
      </w:r>
    </w:p>
    <w:p w:rsidR="00340BB4" w:rsidRPr="001E6494" w:rsidRDefault="00340BB4" w:rsidP="00340BB4">
      <w:pPr>
        <w:pStyle w:val="3"/>
        <w:spacing w:after="0" w:line="276" w:lineRule="auto"/>
        <w:ind w:left="0" w:firstLine="567"/>
        <w:jc w:val="both"/>
        <w:rPr>
          <w:sz w:val="24"/>
          <w:szCs w:val="24"/>
        </w:rPr>
      </w:pPr>
      <w:r w:rsidRPr="001E6494">
        <w:rPr>
          <w:sz w:val="24"/>
          <w:szCs w:val="24"/>
        </w:rPr>
        <w:t xml:space="preserve">Участник закупки должен подтвердить наличие у него опыта работ по выполнению аналогичного вида работ в количестве не менее 3 исполненных договоров за последние </w:t>
      </w:r>
      <w:r>
        <w:rPr>
          <w:sz w:val="24"/>
          <w:szCs w:val="24"/>
        </w:rPr>
        <w:t>два</w:t>
      </w:r>
      <w:r w:rsidRPr="001E6494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Pr="001E6494">
        <w:rPr>
          <w:sz w:val="24"/>
          <w:szCs w:val="24"/>
        </w:rPr>
        <w:t xml:space="preserve"> предшествующих дате подачи заявки на участие в данной закупке</w:t>
      </w:r>
      <w:r w:rsidRPr="00340BB4">
        <w:rPr>
          <w:sz w:val="24"/>
          <w:szCs w:val="24"/>
        </w:rPr>
        <w:t xml:space="preserve">, на общую сумму не менее </w:t>
      </w:r>
      <w:r>
        <w:rPr>
          <w:sz w:val="24"/>
          <w:szCs w:val="24"/>
        </w:rPr>
        <w:t>1</w:t>
      </w:r>
      <w:r w:rsidRPr="00340BB4">
        <w:rPr>
          <w:sz w:val="24"/>
          <w:szCs w:val="24"/>
        </w:rPr>
        <w:t>0 % от цены указанной участником закупки в его оферте</w:t>
      </w:r>
    </w:p>
    <w:p w:rsidR="00340BB4" w:rsidRPr="001E6494" w:rsidRDefault="00340BB4" w:rsidP="00340BB4">
      <w:pPr>
        <w:pStyle w:val="3"/>
        <w:spacing w:after="0" w:line="276" w:lineRule="auto"/>
        <w:ind w:left="0" w:firstLine="567"/>
        <w:jc w:val="both"/>
        <w:rPr>
          <w:sz w:val="24"/>
          <w:szCs w:val="24"/>
        </w:rPr>
      </w:pPr>
      <w:r w:rsidRPr="001E6494">
        <w:rPr>
          <w:sz w:val="24"/>
          <w:szCs w:val="24"/>
        </w:rPr>
        <w:t>Участник закупки должен подтвердить наличие у него опыта разработки ПСД на проведение монтажа/замены/ремонта сис</w:t>
      </w:r>
      <w:r>
        <w:rPr>
          <w:sz w:val="24"/>
          <w:szCs w:val="24"/>
        </w:rPr>
        <w:t>тем отопления, тепловых пунктов</w:t>
      </w:r>
      <w:r w:rsidRPr="001E6494">
        <w:rPr>
          <w:sz w:val="24"/>
          <w:szCs w:val="24"/>
        </w:rPr>
        <w:t>.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5.9. Требования к опыту поставки аналогичных товаров</w:t>
      </w:r>
    </w:p>
    <w:p w:rsidR="00340BB4" w:rsidRPr="001E0E67" w:rsidRDefault="00340BB4" w:rsidP="00340BB4">
      <w:pPr>
        <w:pStyle w:val="3"/>
        <w:spacing w:after="0" w:line="276" w:lineRule="auto"/>
        <w:ind w:left="0" w:firstLine="708"/>
        <w:jc w:val="both"/>
        <w:rPr>
          <w:sz w:val="24"/>
          <w:szCs w:val="24"/>
        </w:rPr>
      </w:pPr>
      <w:r w:rsidRPr="006070D7">
        <w:rPr>
          <w:sz w:val="24"/>
          <w:szCs w:val="24"/>
        </w:rPr>
        <w:t>Не требуется</w:t>
      </w:r>
    </w:p>
    <w:p w:rsidR="00340BB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 xml:space="preserve">5.10. Требования к субподрядным организациям </w:t>
      </w:r>
    </w:p>
    <w:p w:rsidR="00340BB4" w:rsidRPr="006070D7" w:rsidRDefault="00340BB4" w:rsidP="00340BB4">
      <w:pPr>
        <w:pStyle w:val="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966A7E">
        <w:rPr>
          <w:sz w:val="24"/>
          <w:szCs w:val="24"/>
        </w:rPr>
        <w:t xml:space="preserve">Требования, указанные в </w:t>
      </w:r>
      <w:r w:rsidRPr="006070D7">
        <w:rPr>
          <w:sz w:val="24"/>
          <w:szCs w:val="24"/>
        </w:rPr>
        <w:t>пунктах 5.1.÷5.5. применимы к привлекаемым Участниками Субподрядчикам, в объеме поручаемых им работ.</w:t>
      </w:r>
    </w:p>
    <w:p w:rsidR="00340BB4" w:rsidRPr="001E6494" w:rsidRDefault="00340BB4" w:rsidP="00340BB4">
      <w:pPr>
        <w:tabs>
          <w:tab w:val="left" w:pos="567"/>
        </w:tabs>
        <w:jc w:val="both"/>
        <w:rPr>
          <w:rFonts w:eastAsia="Cambria"/>
          <w:b/>
        </w:rPr>
      </w:pPr>
      <w:r w:rsidRPr="001E6494">
        <w:rPr>
          <w:rFonts w:eastAsia="Cambria"/>
          <w:b/>
        </w:rPr>
        <w:t>6. ПРИЛОЖЕНИЯ К ТЗ</w:t>
      </w:r>
    </w:p>
    <w:p w:rsidR="00340BB4" w:rsidRDefault="00340BB4" w:rsidP="00340BB4">
      <w:pPr>
        <w:ind w:firstLine="708"/>
        <w:jc w:val="both"/>
        <w:rPr>
          <w:bCs/>
          <w:lang w:eastAsia="ru-RU"/>
        </w:rPr>
      </w:pPr>
      <w:r>
        <w:rPr>
          <w:lang w:eastAsia="ru-RU"/>
        </w:rPr>
        <w:t xml:space="preserve">Приложение №1 - Локально-сметные расчеты на выполнение работ </w:t>
      </w:r>
      <w:r w:rsidRPr="001179D7">
        <w:rPr>
          <w:bCs/>
          <w:lang w:eastAsia="ru-RU"/>
        </w:rPr>
        <w:t>по установке и вводу в эксплуатацию коллективного (общедомового) прибора учета тепловой энергии и теплоносителя</w:t>
      </w:r>
      <w:r>
        <w:rPr>
          <w:bCs/>
          <w:lang w:eastAsia="ru-RU"/>
        </w:rPr>
        <w:t xml:space="preserve"> на каждый объект в количестве 29 штук.</w:t>
      </w:r>
    </w:p>
    <w:p w:rsidR="00340BB4" w:rsidRDefault="00340BB4" w:rsidP="00340BB4">
      <w:pPr>
        <w:ind w:firstLine="708"/>
        <w:jc w:val="both"/>
        <w:rPr>
          <w:lang w:eastAsia="ru-RU"/>
        </w:rPr>
      </w:pPr>
      <w:r>
        <w:rPr>
          <w:lang w:eastAsia="ru-RU"/>
        </w:rPr>
        <w:t>Приложение № 2 - Проект договора подряда</w:t>
      </w:r>
    </w:p>
    <w:p w:rsidR="00340BB4" w:rsidRDefault="00340BB4" w:rsidP="00340BB4">
      <w:pPr>
        <w:jc w:val="both"/>
        <w:rPr>
          <w:lang w:eastAsia="ru-RU"/>
        </w:rPr>
      </w:pPr>
    </w:p>
    <w:p w:rsidR="00340BB4" w:rsidRPr="009E5AA5" w:rsidRDefault="00340BB4" w:rsidP="00340BB4">
      <w:pPr>
        <w:rPr>
          <w:lang w:eastAsia="ru-RU"/>
        </w:rPr>
      </w:pPr>
      <w:r w:rsidRPr="009E5AA5">
        <w:rPr>
          <w:lang w:eastAsia="ru-RU"/>
        </w:rPr>
        <w:t>Ответственный исполнитель:</w:t>
      </w:r>
    </w:p>
    <w:p w:rsidR="00340BB4" w:rsidRPr="009E5AA5" w:rsidRDefault="00340BB4" w:rsidP="00340BB4">
      <w:pPr>
        <w:rPr>
          <w:u w:val="single"/>
          <w:lang w:eastAsia="ru-RU"/>
        </w:rPr>
      </w:pPr>
      <w:r w:rsidRPr="009E5AA5">
        <w:rPr>
          <w:u w:val="single"/>
          <w:lang w:eastAsia="ru-RU"/>
        </w:rPr>
        <w:t>Инженер 1 категории</w:t>
      </w:r>
      <w:r>
        <w:rPr>
          <w:lang w:eastAsia="ru-RU"/>
        </w:rPr>
        <w:t xml:space="preserve"> </w:t>
      </w:r>
      <w:r>
        <w:rPr>
          <w:lang w:eastAsia="ru-RU"/>
        </w:rPr>
        <w:tab/>
      </w:r>
      <w:r w:rsidRPr="009E5AA5">
        <w:rPr>
          <w:lang w:eastAsia="ru-RU"/>
        </w:rPr>
        <w:t xml:space="preserve">_______________ </w:t>
      </w:r>
      <w:r w:rsidRPr="009E5AA5">
        <w:rPr>
          <w:lang w:eastAsia="ru-RU"/>
        </w:rPr>
        <w:tab/>
      </w:r>
      <w:r w:rsidRPr="009E5AA5">
        <w:rPr>
          <w:u w:val="single"/>
          <w:lang w:eastAsia="ru-RU"/>
        </w:rPr>
        <w:t>Хатмуллин А. Н.</w:t>
      </w:r>
      <w:r w:rsidRPr="009E5AA5">
        <w:rPr>
          <w:lang w:eastAsia="ru-RU"/>
        </w:rPr>
        <w:tab/>
      </w:r>
      <w:r w:rsidRPr="009E5AA5">
        <w:rPr>
          <w:u w:val="single"/>
          <w:lang w:eastAsia="ru-RU"/>
        </w:rPr>
        <w:tab/>
      </w:r>
      <w:r w:rsidRPr="009E5AA5">
        <w:rPr>
          <w:u w:val="single"/>
          <w:lang w:eastAsia="ru-RU"/>
        </w:rPr>
        <w:tab/>
      </w:r>
      <w:r w:rsidRPr="009E5AA5">
        <w:rPr>
          <w:u w:val="single"/>
          <w:lang w:eastAsia="ru-RU"/>
        </w:rPr>
        <w:tab/>
      </w:r>
    </w:p>
    <w:p w:rsidR="00340BB4" w:rsidRPr="009E5AA5" w:rsidRDefault="00340BB4" w:rsidP="00340BB4">
      <w:pPr>
        <w:rPr>
          <w:vertAlign w:val="superscript"/>
          <w:lang w:eastAsia="ru-RU"/>
        </w:rPr>
      </w:pPr>
      <w:r w:rsidRPr="009E5AA5">
        <w:rPr>
          <w:vertAlign w:val="superscript"/>
          <w:lang w:eastAsia="ru-RU"/>
        </w:rPr>
        <w:t xml:space="preserve">[должность]  </w:t>
      </w:r>
      <w:r>
        <w:rPr>
          <w:vertAlign w:val="superscript"/>
          <w:lang w:eastAsia="ru-RU"/>
        </w:rPr>
        <w:t xml:space="preserve">                             </w:t>
      </w:r>
      <w:r w:rsidRPr="009E5AA5">
        <w:rPr>
          <w:vertAlign w:val="superscript"/>
          <w:lang w:eastAsia="ru-RU"/>
        </w:rPr>
        <w:t xml:space="preserve">               </w:t>
      </w:r>
      <w:r>
        <w:rPr>
          <w:vertAlign w:val="superscript"/>
          <w:lang w:eastAsia="ru-RU"/>
        </w:rPr>
        <w:t xml:space="preserve">     </w:t>
      </w:r>
      <w:r w:rsidRPr="009E5AA5">
        <w:rPr>
          <w:vertAlign w:val="superscript"/>
          <w:lang w:eastAsia="ru-RU"/>
        </w:rPr>
        <w:t xml:space="preserve">         [подпись]                                   [расшифровка]                       </w:t>
      </w:r>
      <w:r>
        <w:rPr>
          <w:vertAlign w:val="superscript"/>
          <w:lang w:eastAsia="ru-RU"/>
        </w:rPr>
        <w:t xml:space="preserve">           </w:t>
      </w:r>
      <w:r w:rsidRPr="009E5AA5">
        <w:rPr>
          <w:vertAlign w:val="superscript"/>
          <w:lang w:eastAsia="ru-RU"/>
        </w:rPr>
        <w:t xml:space="preserve">    [дата]</w:t>
      </w:r>
    </w:p>
    <w:p w:rsidR="00340BB4" w:rsidRPr="009E5AA5" w:rsidRDefault="00340BB4" w:rsidP="00340BB4">
      <w:pPr>
        <w:rPr>
          <w:lang w:eastAsia="ru-RU"/>
        </w:rPr>
      </w:pPr>
    </w:p>
    <w:p w:rsidR="00340BB4" w:rsidRDefault="00340BB4" w:rsidP="00340BB4"/>
    <w:p w:rsidR="00340BB4" w:rsidRDefault="00340BB4" w:rsidP="00340BB4">
      <w:pPr>
        <w:spacing w:line="276" w:lineRule="auto"/>
        <w:jc w:val="right"/>
        <w:rPr>
          <w:b/>
        </w:rPr>
      </w:pPr>
    </w:p>
    <w:p w:rsidR="00340BB4" w:rsidRDefault="00340BB4" w:rsidP="00340BB4">
      <w:pPr>
        <w:spacing w:line="276" w:lineRule="auto"/>
        <w:jc w:val="right"/>
        <w:rPr>
          <w:b/>
        </w:rPr>
      </w:pPr>
    </w:p>
    <w:p w:rsidR="00A95617" w:rsidRPr="00340BB4" w:rsidRDefault="00A95617" w:rsidP="00340BB4"/>
    <w:sectPr w:rsidR="00A95617" w:rsidRPr="00340BB4" w:rsidSect="00E23B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4899"/>
    <w:multiLevelType w:val="hybridMultilevel"/>
    <w:tmpl w:val="934A27A8"/>
    <w:lvl w:ilvl="0" w:tplc="287C624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92425E"/>
    <w:multiLevelType w:val="hybridMultilevel"/>
    <w:tmpl w:val="8946B0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92661"/>
    <w:multiLevelType w:val="hybridMultilevel"/>
    <w:tmpl w:val="0A7448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2581E"/>
    <w:multiLevelType w:val="hybridMultilevel"/>
    <w:tmpl w:val="7C08AB5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FE"/>
    <w:rsid w:val="00076DDB"/>
    <w:rsid w:val="001503D9"/>
    <w:rsid w:val="00166D86"/>
    <w:rsid w:val="001E6494"/>
    <w:rsid w:val="002227A1"/>
    <w:rsid w:val="002B4778"/>
    <w:rsid w:val="00340BB4"/>
    <w:rsid w:val="00456A7C"/>
    <w:rsid w:val="005C5A85"/>
    <w:rsid w:val="006C7BF0"/>
    <w:rsid w:val="007A762D"/>
    <w:rsid w:val="00826402"/>
    <w:rsid w:val="008868BA"/>
    <w:rsid w:val="009E5AA5"/>
    <w:rsid w:val="00A95617"/>
    <w:rsid w:val="00B15224"/>
    <w:rsid w:val="00C91DBA"/>
    <w:rsid w:val="00CA115B"/>
    <w:rsid w:val="00CE5F2E"/>
    <w:rsid w:val="00E23BFE"/>
    <w:rsid w:val="00F0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23BF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B15224"/>
  </w:style>
  <w:style w:type="paragraph" w:styleId="a5">
    <w:name w:val="Body Text"/>
    <w:basedOn w:val="a"/>
    <w:link w:val="a6"/>
    <w:uiPriority w:val="99"/>
    <w:unhideWhenUsed/>
    <w:rsid w:val="00B1522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1522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1E6494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E64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23BF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B15224"/>
  </w:style>
  <w:style w:type="paragraph" w:styleId="a5">
    <w:name w:val="Body Text"/>
    <w:basedOn w:val="a"/>
    <w:link w:val="a6"/>
    <w:uiPriority w:val="99"/>
    <w:unhideWhenUsed/>
    <w:rsid w:val="00B1522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1522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1E6494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E64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Бородина Елизавета Александровна</cp:lastModifiedBy>
  <cp:revision>5</cp:revision>
  <dcterms:created xsi:type="dcterms:W3CDTF">2016-06-20T03:23:00Z</dcterms:created>
  <dcterms:modified xsi:type="dcterms:W3CDTF">2016-06-20T04:00:00Z</dcterms:modified>
</cp:coreProperties>
</file>